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8942B" w14:textId="7D751E5B" w:rsidR="00AA63DE" w:rsidRDefault="002C4DB1" w:rsidP="00AA63DE">
      <w:pPr>
        <w:pStyle w:val="Heading1"/>
        <w:spacing w:before="87"/>
        <w:ind w:left="0"/>
        <w:jc w:val="center"/>
        <w:rPr>
          <w:rFonts w:ascii="Palatino Linotype" w:hAnsi="Palatino Linotype"/>
        </w:rPr>
      </w:pPr>
      <w:r>
        <w:rPr>
          <w:rFonts w:ascii="Palatino Linotype" w:hAnsi="Palatino Linotype"/>
          <w:noProof/>
        </w:rPr>
        <w:drawing>
          <wp:inline distT="0" distB="0" distL="0" distR="0" wp14:anchorId="111A88BD" wp14:editId="11B18B11">
            <wp:extent cx="3575473" cy="63188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75997" cy="631978"/>
                    </a:xfrm>
                    <a:prstGeom prst="rect">
                      <a:avLst/>
                    </a:prstGeom>
                  </pic:spPr>
                </pic:pic>
              </a:graphicData>
            </a:graphic>
          </wp:inline>
        </w:drawing>
      </w:r>
    </w:p>
    <w:p w14:paraId="37C8F516" w14:textId="77777777" w:rsidR="00AA63DE" w:rsidRDefault="00AA63DE" w:rsidP="00AA63DE">
      <w:pPr>
        <w:pStyle w:val="Heading1"/>
        <w:spacing w:before="87"/>
        <w:ind w:left="0"/>
        <w:jc w:val="center"/>
        <w:rPr>
          <w:rFonts w:ascii="Palatino Linotype" w:hAnsi="Palatino Linotype"/>
        </w:rPr>
      </w:pPr>
    </w:p>
    <w:p w14:paraId="336F2110" w14:textId="72C1A180" w:rsidR="00BF162C" w:rsidRPr="00AA63DE" w:rsidRDefault="00423945" w:rsidP="00423945">
      <w:pPr>
        <w:pStyle w:val="Heading1"/>
        <w:spacing w:before="87"/>
        <w:ind w:left="0"/>
        <w:jc w:val="center"/>
        <w:rPr>
          <w:rFonts w:ascii="Palatino Linotype" w:hAnsi="Palatino Linotype"/>
        </w:rPr>
      </w:pPr>
      <w:r>
        <w:rPr>
          <w:rFonts w:ascii="Palatino Linotype" w:hAnsi="Palatino Linotype"/>
        </w:rPr>
        <w:t xml:space="preserve">A GUIDE TO </w:t>
      </w:r>
      <w:r w:rsidRPr="00AA63DE">
        <w:rPr>
          <w:rFonts w:ascii="Palatino Linotype" w:hAnsi="Palatino Linotype"/>
        </w:rPr>
        <w:t>THE PAROCHIAL CHURCH COUNCIL</w:t>
      </w:r>
    </w:p>
    <w:p w14:paraId="49543502" w14:textId="77777777" w:rsidR="00BF162C" w:rsidRPr="00AA63DE" w:rsidRDefault="00BF162C" w:rsidP="00AA63DE">
      <w:pPr>
        <w:pStyle w:val="BodyText"/>
        <w:spacing w:before="6"/>
        <w:ind w:left="0"/>
        <w:rPr>
          <w:rFonts w:ascii="Palatino Linotype" w:hAnsi="Palatino Linotype"/>
          <w:b/>
        </w:rPr>
      </w:pPr>
    </w:p>
    <w:p w14:paraId="3E827188" w14:textId="77777777" w:rsidR="00BF162C" w:rsidRPr="00AA63DE" w:rsidRDefault="00423945" w:rsidP="00AA63DE">
      <w:pPr>
        <w:pStyle w:val="BodyText"/>
        <w:spacing w:line="244" w:lineRule="auto"/>
        <w:ind w:left="0" w:right="239" w:hanging="1"/>
        <w:jc w:val="both"/>
        <w:rPr>
          <w:rFonts w:ascii="Palatino Linotype" w:hAnsi="Palatino Linotype"/>
        </w:rPr>
      </w:pPr>
      <w:r w:rsidRPr="00AA63DE">
        <w:rPr>
          <w:rFonts w:ascii="Palatino Linotype" w:hAnsi="Palatino Linotype"/>
        </w:rPr>
        <w:t>Are you a newly appointed member of a PCC, or someone who is considering standing for election but would like to know more about the roles and responsibilities of membership?</w:t>
      </w:r>
    </w:p>
    <w:p w14:paraId="2D4A4626" w14:textId="77777777" w:rsidR="00BF162C" w:rsidRPr="00AA63DE" w:rsidRDefault="00BF162C" w:rsidP="00AA63DE">
      <w:pPr>
        <w:pStyle w:val="BodyText"/>
        <w:spacing w:before="11"/>
        <w:ind w:left="0"/>
        <w:rPr>
          <w:rFonts w:ascii="Palatino Linotype" w:hAnsi="Palatino Linotype"/>
          <w:sz w:val="23"/>
        </w:rPr>
      </w:pPr>
    </w:p>
    <w:p w14:paraId="1571EE2F" w14:textId="77777777" w:rsidR="00BF162C" w:rsidRPr="00AA63DE" w:rsidRDefault="00423945" w:rsidP="00AA63DE">
      <w:pPr>
        <w:pStyle w:val="BodyText"/>
        <w:spacing w:line="244" w:lineRule="auto"/>
        <w:ind w:left="0" w:right="162" w:hanging="1"/>
        <w:jc w:val="both"/>
        <w:rPr>
          <w:rFonts w:ascii="Palatino Linotype" w:hAnsi="Palatino Linotype"/>
        </w:rPr>
      </w:pPr>
      <w:r w:rsidRPr="00AA63DE">
        <w:rPr>
          <w:rFonts w:ascii="Palatino Linotype" w:hAnsi="Palatino Linotype"/>
        </w:rPr>
        <w:t xml:space="preserve">If the answer to either question is yes, then we hope that this guide will answer any questions or concerns you might </w:t>
      </w:r>
      <w:proofErr w:type="gramStart"/>
      <w:r w:rsidRPr="00AA63DE">
        <w:rPr>
          <w:rFonts w:ascii="Palatino Linotype" w:hAnsi="Palatino Linotype"/>
        </w:rPr>
        <w:t>have,</w:t>
      </w:r>
      <w:r w:rsidR="00AA63DE">
        <w:rPr>
          <w:rFonts w:ascii="Palatino Linotype" w:hAnsi="Palatino Linotype"/>
        </w:rPr>
        <w:t xml:space="preserve"> </w:t>
      </w:r>
      <w:r w:rsidRPr="00AA63DE">
        <w:rPr>
          <w:rFonts w:ascii="Palatino Linotype" w:hAnsi="Palatino Linotype"/>
        </w:rPr>
        <w:t>and</w:t>
      </w:r>
      <w:proofErr w:type="gramEnd"/>
      <w:r w:rsidRPr="00AA63DE">
        <w:rPr>
          <w:rFonts w:ascii="Palatino Linotype" w:hAnsi="Palatino Linotype"/>
        </w:rPr>
        <w:t xml:space="preserve"> help you to enjoy your time as a member.</w:t>
      </w:r>
    </w:p>
    <w:p w14:paraId="4ECB3466" w14:textId="77777777" w:rsidR="00BF162C" w:rsidRPr="00AA63DE" w:rsidRDefault="00BF162C" w:rsidP="00AA63DE">
      <w:pPr>
        <w:pStyle w:val="BodyText"/>
        <w:spacing w:before="10"/>
        <w:ind w:left="0"/>
        <w:rPr>
          <w:rFonts w:ascii="Palatino Linotype" w:hAnsi="Palatino Linotype"/>
          <w:sz w:val="23"/>
        </w:rPr>
      </w:pPr>
    </w:p>
    <w:p w14:paraId="64A61727" w14:textId="77777777" w:rsidR="00BF162C" w:rsidRPr="00AA63DE" w:rsidRDefault="00423945" w:rsidP="00AA63DE">
      <w:pPr>
        <w:pStyle w:val="BodyText"/>
        <w:spacing w:before="1" w:line="244" w:lineRule="auto"/>
        <w:ind w:left="0" w:right="104"/>
        <w:jc w:val="both"/>
        <w:rPr>
          <w:rFonts w:ascii="Palatino Linotype" w:hAnsi="Palatino Linotype"/>
        </w:rPr>
      </w:pPr>
      <w:r w:rsidRPr="00AA63DE">
        <w:rPr>
          <w:rFonts w:ascii="Palatino Linotype" w:hAnsi="Palatino Linotype"/>
        </w:rPr>
        <w:t>This guide is intended to be an introduction to membership, and a source of guidance. Your clergy will be able to provide further guidance or, if you are looking for more detail on the workings of the PCC, you will find some suggestions for further reading at the end of the guide.</w:t>
      </w:r>
    </w:p>
    <w:p w14:paraId="52D314CC" w14:textId="77777777" w:rsidR="00BF162C" w:rsidRPr="00AA63DE" w:rsidRDefault="00BF162C" w:rsidP="00AA63DE">
      <w:pPr>
        <w:pStyle w:val="BodyText"/>
        <w:spacing w:before="6"/>
        <w:ind w:left="0"/>
        <w:rPr>
          <w:rFonts w:ascii="Palatino Linotype" w:hAnsi="Palatino Linotype"/>
          <w:sz w:val="23"/>
        </w:rPr>
      </w:pPr>
    </w:p>
    <w:p w14:paraId="06D1C9F4" w14:textId="77777777" w:rsidR="00BF162C" w:rsidRPr="00AA63DE" w:rsidRDefault="00423945" w:rsidP="00AA63DE">
      <w:pPr>
        <w:pStyle w:val="Heading1"/>
        <w:spacing w:before="1"/>
        <w:ind w:left="0"/>
        <w:rPr>
          <w:rFonts w:ascii="Palatino Linotype" w:hAnsi="Palatino Linotype"/>
        </w:rPr>
      </w:pPr>
      <w:r w:rsidRPr="00AA63DE">
        <w:rPr>
          <w:rFonts w:ascii="Palatino Linotype" w:hAnsi="Palatino Linotype"/>
        </w:rPr>
        <w:t>WHAT IS THE PCC?</w:t>
      </w:r>
    </w:p>
    <w:p w14:paraId="393D4213" w14:textId="77777777" w:rsidR="00BF162C" w:rsidRPr="00AA63DE" w:rsidRDefault="00BF162C" w:rsidP="00AA63DE">
      <w:pPr>
        <w:pStyle w:val="BodyText"/>
        <w:spacing w:before="5"/>
        <w:ind w:left="0"/>
        <w:rPr>
          <w:rFonts w:ascii="Palatino Linotype" w:hAnsi="Palatino Linotype"/>
          <w:b/>
        </w:rPr>
      </w:pPr>
    </w:p>
    <w:p w14:paraId="7E1CA1B9" w14:textId="77777777" w:rsidR="00BF162C" w:rsidRPr="00AA63DE" w:rsidRDefault="00423945" w:rsidP="00AA63DE">
      <w:pPr>
        <w:pStyle w:val="BodyText"/>
        <w:spacing w:line="242" w:lineRule="auto"/>
        <w:ind w:left="0" w:right="322"/>
        <w:rPr>
          <w:rFonts w:ascii="Palatino Linotype" w:hAnsi="Palatino Linotype"/>
        </w:rPr>
      </w:pPr>
      <w:r w:rsidRPr="00AA63DE">
        <w:rPr>
          <w:rFonts w:ascii="Palatino Linotype" w:hAnsi="Palatino Linotype"/>
        </w:rPr>
        <w:t>The Parochial Church Council is the governing body of a parish church. It is also a charity. A PCC with an annual income of more than £100,000 must be registered with the Charity Commissioners; those with an income below this threshold, whilst not currently required to register, must comply with all other charity laws.</w:t>
      </w:r>
      <w:r w:rsidR="00AA63DE">
        <w:rPr>
          <w:rFonts w:ascii="Palatino Linotype" w:hAnsi="Palatino Linotype"/>
        </w:rPr>
        <w:t xml:space="preserve"> St Barnabas PCC has an income of more than £100,000 and so we are a registered charity. </w:t>
      </w:r>
    </w:p>
    <w:p w14:paraId="2B7539B5" w14:textId="77777777" w:rsidR="00BF162C" w:rsidRPr="00AA63DE" w:rsidRDefault="00BF162C" w:rsidP="00AA63DE">
      <w:pPr>
        <w:pStyle w:val="BodyText"/>
        <w:spacing w:before="7"/>
        <w:ind w:left="0"/>
        <w:rPr>
          <w:rFonts w:ascii="Palatino Linotype" w:hAnsi="Palatino Linotype"/>
        </w:rPr>
      </w:pPr>
    </w:p>
    <w:p w14:paraId="4B33A633" w14:textId="02A9E6CC" w:rsidR="00BF162C" w:rsidRPr="00AA63DE" w:rsidRDefault="00423945" w:rsidP="00AA63DE">
      <w:pPr>
        <w:pStyle w:val="BodyText"/>
        <w:ind w:left="0"/>
        <w:rPr>
          <w:rFonts w:ascii="Palatino Linotype" w:hAnsi="Palatino Linotype"/>
        </w:rPr>
      </w:pPr>
      <w:r w:rsidRPr="00AA63DE">
        <w:rPr>
          <w:rFonts w:ascii="Palatino Linotype" w:hAnsi="Palatino Linotype"/>
        </w:rPr>
        <w:t>The PCC has legal status and the Church Representation Rules apply</w:t>
      </w:r>
    </w:p>
    <w:p w14:paraId="177BDD61" w14:textId="77777777" w:rsidR="00BF162C" w:rsidRPr="00AA63DE" w:rsidRDefault="00BF162C" w:rsidP="00AA63DE">
      <w:pPr>
        <w:pStyle w:val="BodyText"/>
        <w:spacing w:before="3"/>
        <w:ind w:left="0"/>
        <w:rPr>
          <w:rFonts w:ascii="Palatino Linotype" w:hAnsi="Palatino Linotype"/>
        </w:rPr>
      </w:pPr>
    </w:p>
    <w:p w14:paraId="05E88678" w14:textId="77777777" w:rsidR="00BF162C" w:rsidRPr="00AA63DE" w:rsidRDefault="00423945" w:rsidP="00AA63DE">
      <w:pPr>
        <w:pStyle w:val="Heading1"/>
        <w:ind w:left="0"/>
        <w:rPr>
          <w:rFonts w:ascii="Palatino Linotype" w:hAnsi="Palatino Linotype"/>
        </w:rPr>
      </w:pPr>
      <w:r w:rsidRPr="00AA63DE">
        <w:rPr>
          <w:rFonts w:ascii="Palatino Linotype" w:hAnsi="Palatino Linotype"/>
        </w:rPr>
        <w:t>WHAT DOES THE PCC DO?</w:t>
      </w:r>
    </w:p>
    <w:p w14:paraId="447B4DDC" w14:textId="77777777" w:rsidR="00BF162C" w:rsidRPr="00AA63DE" w:rsidRDefault="00BF162C" w:rsidP="00AA63DE">
      <w:pPr>
        <w:pStyle w:val="BodyText"/>
        <w:spacing w:before="6"/>
        <w:ind w:left="0"/>
        <w:rPr>
          <w:rFonts w:ascii="Palatino Linotype" w:hAnsi="Palatino Linotype"/>
          <w:b/>
        </w:rPr>
      </w:pPr>
    </w:p>
    <w:p w14:paraId="4966C777" w14:textId="77777777" w:rsidR="00BF162C" w:rsidRPr="00AA63DE" w:rsidRDefault="00423945" w:rsidP="00AA63DE">
      <w:pPr>
        <w:pStyle w:val="BodyText"/>
        <w:spacing w:line="242" w:lineRule="auto"/>
        <w:ind w:left="0" w:right="287"/>
        <w:rPr>
          <w:rFonts w:ascii="Palatino Linotype" w:hAnsi="Palatino Linotype"/>
        </w:rPr>
      </w:pPr>
      <w:r w:rsidRPr="00AA63DE">
        <w:rPr>
          <w:rFonts w:ascii="Palatino Linotype" w:hAnsi="Palatino Linotype"/>
        </w:rPr>
        <w:t>The PCC is a team made up of members of clergy and lay members of the church. Together they are responsible for the overall wellbeing, practical as well as spiritual, of the</w:t>
      </w:r>
      <w:r w:rsidR="00AA63DE">
        <w:rPr>
          <w:rFonts w:ascii="Palatino Linotype" w:hAnsi="Palatino Linotype"/>
        </w:rPr>
        <w:t xml:space="preserve"> </w:t>
      </w:r>
      <w:r w:rsidRPr="00AA63DE">
        <w:rPr>
          <w:rFonts w:ascii="Palatino Linotype" w:hAnsi="Palatino Linotype"/>
        </w:rPr>
        <w:t>church, the church members, and the church buildings. The PCC also has a duty to promote the mission of the church within the wider community. Some of the responsibilities are devolved to the Vicar and Churchwardens but to quote from the Parochial Church Council (Powers) Measure 1956 section 2 ‘It shall be the duty of the Vicar and the PCC to consult together on matters of general concern and importance to the parish’. Members of the PCC have the right to be consulted, to know what is proposed, and to have the opportunity to express an opinion on it.</w:t>
      </w:r>
    </w:p>
    <w:p w14:paraId="06FEF235" w14:textId="77777777" w:rsidR="00BF162C" w:rsidRPr="00AA63DE" w:rsidRDefault="00BF162C" w:rsidP="00AA63DE">
      <w:pPr>
        <w:pStyle w:val="BodyText"/>
        <w:spacing w:before="10"/>
        <w:ind w:left="0"/>
        <w:rPr>
          <w:rFonts w:ascii="Palatino Linotype" w:hAnsi="Palatino Linotype"/>
        </w:rPr>
      </w:pPr>
    </w:p>
    <w:p w14:paraId="7D9E83C9" w14:textId="77777777" w:rsidR="00BF162C" w:rsidRPr="00AA63DE" w:rsidRDefault="00423945" w:rsidP="00AA63DE">
      <w:pPr>
        <w:pStyle w:val="BodyText"/>
        <w:spacing w:line="244" w:lineRule="auto"/>
        <w:ind w:left="0" w:right="322"/>
        <w:rPr>
          <w:rFonts w:ascii="Palatino Linotype" w:hAnsi="Palatino Linotype"/>
        </w:rPr>
      </w:pPr>
      <w:r w:rsidRPr="00AA63DE">
        <w:rPr>
          <w:rFonts w:ascii="Palatino Linotype" w:hAnsi="Palatino Linotype"/>
        </w:rPr>
        <w:t xml:space="preserve">The Vicar is </w:t>
      </w:r>
      <w:r w:rsidR="00AA63DE">
        <w:rPr>
          <w:rFonts w:ascii="Palatino Linotype" w:hAnsi="Palatino Linotype"/>
        </w:rPr>
        <w:t xml:space="preserve">usually the </w:t>
      </w:r>
      <w:r w:rsidRPr="00AA63DE">
        <w:rPr>
          <w:rFonts w:ascii="Palatino Linotype" w:hAnsi="Palatino Linotype"/>
        </w:rPr>
        <w:t>Chairman of the PCC. A Lay Chair (vice-chair), a treasurer, and secretary will usually be elected to office at its first meeting after the Annual Parochial Church Meeting (APCM).</w:t>
      </w:r>
    </w:p>
    <w:p w14:paraId="4532C07D" w14:textId="77777777" w:rsidR="00BF162C" w:rsidRDefault="00BF162C" w:rsidP="00AA63DE">
      <w:pPr>
        <w:pStyle w:val="BodyText"/>
        <w:spacing w:before="8"/>
        <w:ind w:left="0"/>
        <w:rPr>
          <w:rFonts w:ascii="Palatino Linotype" w:hAnsi="Palatino Linotype"/>
          <w:sz w:val="23"/>
        </w:rPr>
      </w:pPr>
    </w:p>
    <w:p w14:paraId="470F48A9" w14:textId="77777777" w:rsidR="00AA63DE" w:rsidRDefault="00AA63DE" w:rsidP="00AA63DE">
      <w:pPr>
        <w:pStyle w:val="BodyText"/>
        <w:spacing w:before="8"/>
        <w:ind w:left="0"/>
        <w:rPr>
          <w:rFonts w:ascii="Palatino Linotype" w:hAnsi="Palatino Linotype"/>
          <w:sz w:val="23"/>
        </w:rPr>
      </w:pPr>
    </w:p>
    <w:p w14:paraId="30635FA6" w14:textId="77777777" w:rsidR="00AA63DE" w:rsidRDefault="00AA63DE" w:rsidP="00AA63DE">
      <w:pPr>
        <w:pStyle w:val="BodyText"/>
        <w:spacing w:before="8"/>
        <w:ind w:left="0"/>
        <w:rPr>
          <w:rFonts w:ascii="Palatino Linotype" w:hAnsi="Palatino Linotype"/>
          <w:sz w:val="23"/>
        </w:rPr>
      </w:pPr>
    </w:p>
    <w:p w14:paraId="6F593E7D" w14:textId="77777777" w:rsidR="00AA63DE" w:rsidRPr="00AA63DE" w:rsidRDefault="00AA63DE" w:rsidP="00AA63DE">
      <w:pPr>
        <w:pStyle w:val="BodyText"/>
        <w:spacing w:before="8"/>
        <w:ind w:left="0"/>
        <w:rPr>
          <w:rFonts w:ascii="Palatino Linotype" w:hAnsi="Palatino Linotype"/>
          <w:sz w:val="23"/>
        </w:rPr>
      </w:pPr>
    </w:p>
    <w:p w14:paraId="4DBF43C9" w14:textId="77777777" w:rsidR="00BF162C" w:rsidRPr="00AA63DE" w:rsidRDefault="00423945" w:rsidP="00AA63DE">
      <w:pPr>
        <w:pStyle w:val="Heading1"/>
        <w:spacing w:before="1"/>
        <w:ind w:left="0"/>
        <w:rPr>
          <w:rFonts w:ascii="Palatino Linotype" w:hAnsi="Palatino Linotype"/>
        </w:rPr>
      </w:pPr>
      <w:r w:rsidRPr="00AA63DE">
        <w:rPr>
          <w:rFonts w:ascii="Palatino Linotype" w:hAnsi="Palatino Linotype"/>
        </w:rPr>
        <w:t>PRAYER AND WORSHIP</w:t>
      </w:r>
    </w:p>
    <w:p w14:paraId="3D9851F5" w14:textId="77777777" w:rsidR="00BF162C" w:rsidRPr="00AA63DE" w:rsidRDefault="00BF162C" w:rsidP="00AA63DE">
      <w:pPr>
        <w:pStyle w:val="BodyText"/>
        <w:spacing w:before="5"/>
        <w:ind w:left="0"/>
        <w:rPr>
          <w:rFonts w:ascii="Palatino Linotype" w:hAnsi="Palatino Linotype"/>
          <w:b/>
        </w:rPr>
      </w:pPr>
    </w:p>
    <w:p w14:paraId="178CF8FA" w14:textId="77777777" w:rsidR="00BF162C" w:rsidRPr="00AA63DE" w:rsidRDefault="00423945" w:rsidP="00AA63DE">
      <w:pPr>
        <w:pStyle w:val="BodyText"/>
        <w:spacing w:before="1" w:line="242" w:lineRule="auto"/>
        <w:ind w:left="0" w:right="572"/>
        <w:rPr>
          <w:rFonts w:ascii="Palatino Linotype" w:hAnsi="Palatino Linotype"/>
        </w:rPr>
      </w:pPr>
      <w:r w:rsidRPr="00AA63DE">
        <w:rPr>
          <w:rFonts w:ascii="Palatino Linotype" w:hAnsi="Palatino Linotype"/>
        </w:rPr>
        <w:t>Prayer and Worship are at the heart of the work of the PCC. The PCC should ensure that appropriate arrangements are in place for public worship and provide an opportunity for people of all ages to meet for prayer and worship.</w:t>
      </w:r>
    </w:p>
    <w:p w14:paraId="1638418D" w14:textId="77777777" w:rsidR="00BF162C" w:rsidRPr="00AA63DE" w:rsidRDefault="00BF162C" w:rsidP="00AA63DE">
      <w:pPr>
        <w:pStyle w:val="BodyText"/>
        <w:spacing w:before="6"/>
        <w:ind w:left="0"/>
        <w:rPr>
          <w:rFonts w:ascii="Palatino Linotype" w:hAnsi="Palatino Linotype"/>
        </w:rPr>
      </w:pPr>
    </w:p>
    <w:p w14:paraId="07377094" w14:textId="77777777" w:rsidR="00BF162C" w:rsidRPr="00AA63DE" w:rsidRDefault="00423945" w:rsidP="00AA63DE">
      <w:pPr>
        <w:pStyle w:val="BodyText"/>
        <w:spacing w:line="242" w:lineRule="auto"/>
        <w:ind w:left="0" w:right="593"/>
        <w:rPr>
          <w:rFonts w:ascii="Palatino Linotype" w:hAnsi="Palatino Linotype"/>
        </w:rPr>
      </w:pPr>
      <w:r w:rsidRPr="00AA63DE">
        <w:rPr>
          <w:rFonts w:ascii="Palatino Linotype" w:hAnsi="Palatino Linotype"/>
        </w:rPr>
        <w:t>In practice this might mean agreeing on the format and timings of services that will meet the needs of the church members, providing facilities for younger members and families, setting up Bible study or Prayer groups.</w:t>
      </w:r>
    </w:p>
    <w:p w14:paraId="74E693A3" w14:textId="77777777" w:rsidR="00BF162C" w:rsidRPr="00AA63DE" w:rsidRDefault="00BF162C" w:rsidP="00AA63DE">
      <w:pPr>
        <w:pStyle w:val="BodyText"/>
        <w:spacing w:before="4"/>
        <w:ind w:left="0"/>
        <w:rPr>
          <w:rFonts w:ascii="Palatino Linotype" w:hAnsi="Palatino Linotype"/>
        </w:rPr>
      </w:pPr>
    </w:p>
    <w:p w14:paraId="4CBAC50E" w14:textId="77777777" w:rsidR="00BF162C" w:rsidRPr="00AA63DE" w:rsidRDefault="00423945" w:rsidP="00AA63DE">
      <w:pPr>
        <w:pStyle w:val="Heading1"/>
        <w:ind w:left="0"/>
        <w:rPr>
          <w:rFonts w:ascii="Palatino Linotype" w:hAnsi="Palatino Linotype"/>
        </w:rPr>
      </w:pPr>
      <w:r w:rsidRPr="00AA63DE">
        <w:rPr>
          <w:rFonts w:ascii="Palatino Linotype" w:hAnsi="Palatino Linotype"/>
        </w:rPr>
        <w:t>MISSION AND OUTREACH</w:t>
      </w:r>
    </w:p>
    <w:p w14:paraId="34269935" w14:textId="77777777" w:rsidR="00BF162C" w:rsidRPr="00AA63DE" w:rsidRDefault="00BF162C" w:rsidP="00AA63DE">
      <w:pPr>
        <w:pStyle w:val="BodyText"/>
        <w:spacing w:before="3"/>
        <w:ind w:left="0"/>
        <w:rPr>
          <w:rFonts w:ascii="Palatino Linotype" w:hAnsi="Palatino Linotype"/>
          <w:b/>
        </w:rPr>
      </w:pPr>
    </w:p>
    <w:p w14:paraId="47D0480A" w14:textId="77777777" w:rsidR="00BF162C" w:rsidRPr="00AA63DE" w:rsidRDefault="00423945" w:rsidP="00AA63DE">
      <w:pPr>
        <w:pStyle w:val="BodyText"/>
        <w:spacing w:line="242" w:lineRule="auto"/>
        <w:ind w:left="0" w:right="148"/>
        <w:rPr>
          <w:rFonts w:ascii="Palatino Linotype" w:hAnsi="Palatino Linotype"/>
        </w:rPr>
      </w:pPr>
      <w:r w:rsidRPr="00AA63DE">
        <w:rPr>
          <w:rFonts w:ascii="Palatino Linotype" w:hAnsi="Palatino Linotype"/>
        </w:rPr>
        <w:t xml:space="preserve">The PCC has an important part to play in promoting the mission of the church, amongst the congregation and in the wider community, and members of the PCC should demonstrate their commitment to the Christian ethos, through leadership, by example and by witness, in the parish. The PCC is encouraged to develop, and maintain, a </w:t>
      </w:r>
      <w:r w:rsidR="00AA63DE">
        <w:rPr>
          <w:rFonts w:ascii="Palatino Linotype" w:hAnsi="Palatino Linotype"/>
        </w:rPr>
        <w:t xml:space="preserve">Mission </w:t>
      </w:r>
      <w:r w:rsidRPr="00AA63DE">
        <w:rPr>
          <w:rFonts w:ascii="Palatino Linotype" w:hAnsi="Palatino Linotype"/>
        </w:rPr>
        <w:t>Action Plan (</w:t>
      </w:r>
      <w:r w:rsidR="00AA63DE">
        <w:rPr>
          <w:rFonts w:ascii="Palatino Linotype" w:hAnsi="Palatino Linotype"/>
        </w:rPr>
        <w:t>M</w:t>
      </w:r>
      <w:r w:rsidRPr="00AA63DE">
        <w:rPr>
          <w:rFonts w:ascii="Palatino Linotype" w:hAnsi="Palatino Linotype"/>
        </w:rPr>
        <w:t>AP), to review the life of the church and identify mission opportunities.</w:t>
      </w:r>
    </w:p>
    <w:p w14:paraId="1C6893E8" w14:textId="77777777" w:rsidR="00BF162C" w:rsidRPr="00AA63DE" w:rsidRDefault="00BF162C" w:rsidP="00AA63DE">
      <w:pPr>
        <w:pStyle w:val="BodyText"/>
        <w:spacing w:before="8"/>
        <w:ind w:left="0"/>
        <w:rPr>
          <w:rFonts w:ascii="Palatino Linotype" w:hAnsi="Palatino Linotype"/>
        </w:rPr>
      </w:pPr>
    </w:p>
    <w:p w14:paraId="72FEF0D0" w14:textId="77777777" w:rsidR="00AA63DE" w:rsidRPr="00AA63DE" w:rsidRDefault="00423945" w:rsidP="00AA63DE">
      <w:pPr>
        <w:pStyle w:val="Heading1"/>
        <w:spacing w:before="83"/>
        <w:ind w:left="0"/>
        <w:rPr>
          <w:rFonts w:ascii="Palatino Linotype" w:hAnsi="Palatino Linotype"/>
          <w:b w:val="0"/>
          <w:bCs w:val="0"/>
        </w:rPr>
      </w:pPr>
      <w:r w:rsidRPr="00AA63DE">
        <w:rPr>
          <w:rFonts w:ascii="Palatino Linotype" w:hAnsi="Palatino Linotype"/>
          <w:b w:val="0"/>
          <w:bCs w:val="0"/>
        </w:rPr>
        <w:t xml:space="preserve">Every member should be involved at each stage of the </w:t>
      </w:r>
      <w:r w:rsidR="00AA63DE" w:rsidRPr="00AA63DE">
        <w:rPr>
          <w:rFonts w:ascii="Palatino Linotype" w:hAnsi="Palatino Linotype"/>
          <w:b w:val="0"/>
          <w:bCs w:val="0"/>
        </w:rPr>
        <w:t>M</w:t>
      </w:r>
      <w:r w:rsidRPr="00AA63DE">
        <w:rPr>
          <w:rFonts w:ascii="Palatino Linotype" w:hAnsi="Palatino Linotype"/>
          <w:b w:val="0"/>
          <w:bCs w:val="0"/>
        </w:rPr>
        <w:t>AP process – the development of the plan, its implementation, and a regular review process.</w:t>
      </w:r>
      <w:r w:rsidR="00AA63DE" w:rsidRPr="00AA63DE">
        <w:rPr>
          <w:rFonts w:ascii="Palatino Linotype" w:hAnsi="Palatino Linotype"/>
          <w:b w:val="0"/>
          <w:bCs w:val="0"/>
        </w:rPr>
        <w:t xml:space="preserve"> </w:t>
      </w:r>
    </w:p>
    <w:p w14:paraId="39694AFB" w14:textId="77777777" w:rsidR="00AA63DE" w:rsidRDefault="00AA63DE" w:rsidP="00AA63DE">
      <w:pPr>
        <w:pStyle w:val="Heading1"/>
        <w:spacing w:before="83"/>
        <w:ind w:left="0"/>
        <w:rPr>
          <w:rFonts w:ascii="Palatino Linotype" w:hAnsi="Palatino Linotype"/>
        </w:rPr>
      </w:pPr>
    </w:p>
    <w:p w14:paraId="176E5CEC" w14:textId="77777777" w:rsidR="00AA63DE" w:rsidRDefault="00AA63DE" w:rsidP="00AA63DE">
      <w:pPr>
        <w:pStyle w:val="Heading1"/>
        <w:spacing w:before="83"/>
        <w:ind w:left="0"/>
        <w:rPr>
          <w:rFonts w:ascii="Palatino Linotype" w:hAnsi="Palatino Linotype"/>
        </w:rPr>
      </w:pPr>
      <w:r w:rsidRPr="00AA63DE">
        <w:rPr>
          <w:rFonts w:ascii="Palatino Linotype" w:hAnsi="Palatino Linotype"/>
        </w:rPr>
        <w:t>PASTORAL CARE</w:t>
      </w:r>
    </w:p>
    <w:p w14:paraId="7FEF861F" w14:textId="77777777" w:rsidR="00AA63DE" w:rsidRPr="00AA63DE" w:rsidRDefault="00AA63DE" w:rsidP="00AA63DE">
      <w:pPr>
        <w:pStyle w:val="Heading1"/>
        <w:spacing w:before="83"/>
        <w:ind w:left="0"/>
        <w:rPr>
          <w:rFonts w:ascii="Palatino Linotype" w:hAnsi="Palatino Linotype"/>
        </w:rPr>
      </w:pPr>
    </w:p>
    <w:p w14:paraId="22F962E7" w14:textId="77777777" w:rsidR="00AA63DE" w:rsidRPr="00AA63DE" w:rsidRDefault="00AA63DE" w:rsidP="00AA63DE">
      <w:pPr>
        <w:pStyle w:val="BodyText"/>
        <w:spacing w:before="4" w:line="242" w:lineRule="auto"/>
        <w:ind w:left="0" w:right="193"/>
        <w:jc w:val="both"/>
        <w:rPr>
          <w:rFonts w:ascii="Palatino Linotype" w:hAnsi="Palatino Linotype"/>
        </w:rPr>
      </w:pPr>
      <w:r w:rsidRPr="00AA63DE">
        <w:rPr>
          <w:rFonts w:ascii="Palatino Linotype" w:hAnsi="Palatino Linotype"/>
        </w:rPr>
        <w:t>The PCC and its members have a duty to support their clergy, prayerfully and personally. They have a duty to support the members of the congregation and to extend a welcome to all who visit the church, to members of the church community and to those visiting the church at other times. The church has a duty of pastoral care to all who live in our communities, whether members of the church or not, and PCC members are expected to take the lead in demonstrating that care.</w:t>
      </w:r>
    </w:p>
    <w:p w14:paraId="5453F356" w14:textId="77777777" w:rsidR="00AA63DE" w:rsidRPr="00AA63DE" w:rsidRDefault="00AA63DE" w:rsidP="00AA63DE">
      <w:pPr>
        <w:pStyle w:val="BodyText"/>
        <w:spacing w:before="5"/>
        <w:ind w:left="0"/>
        <w:rPr>
          <w:rFonts w:ascii="Palatino Linotype" w:hAnsi="Palatino Linotype"/>
        </w:rPr>
      </w:pPr>
    </w:p>
    <w:p w14:paraId="33AB05A8" w14:textId="77777777" w:rsidR="00AA63DE" w:rsidRDefault="00AA63DE" w:rsidP="00AA63DE">
      <w:pPr>
        <w:pStyle w:val="Heading1"/>
        <w:ind w:left="0"/>
        <w:rPr>
          <w:rFonts w:ascii="Palatino Linotype" w:hAnsi="Palatino Linotype"/>
        </w:rPr>
      </w:pPr>
      <w:r w:rsidRPr="00AA63DE">
        <w:rPr>
          <w:rFonts w:ascii="Palatino Linotype" w:hAnsi="Palatino Linotype"/>
        </w:rPr>
        <w:t>FINANCE</w:t>
      </w:r>
    </w:p>
    <w:p w14:paraId="4304C896" w14:textId="77777777" w:rsidR="00AA63DE" w:rsidRPr="00AA63DE" w:rsidRDefault="00AA63DE" w:rsidP="00AA63DE">
      <w:pPr>
        <w:pStyle w:val="Heading1"/>
        <w:ind w:left="0"/>
        <w:rPr>
          <w:rFonts w:ascii="Palatino Linotype" w:hAnsi="Palatino Linotype"/>
        </w:rPr>
      </w:pPr>
    </w:p>
    <w:p w14:paraId="298FF211" w14:textId="77777777" w:rsidR="00AA63DE" w:rsidRPr="00AA63DE" w:rsidRDefault="00AA63DE" w:rsidP="00AA63DE">
      <w:pPr>
        <w:pStyle w:val="BodyText"/>
        <w:spacing w:before="4" w:line="242" w:lineRule="auto"/>
        <w:ind w:left="0" w:right="134"/>
        <w:rPr>
          <w:rFonts w:ascii="Palatino Linotype" w:hAnsi="Palatino Linotype"/>
        </w:rPr>
      </w:pPr>
      <w:r w:rsidRPr="00AA63DE">
        <w:rPr>
          <w:rFonts w:ascii="Palatino Linotype" w:hAnsi="Palatino Linotype"/>
        </w:rPr>
        <w:t>The PCC will appoint a treasurer, and sometimes an assistant treasurer</w:t>
      </w:r>
      <w:r>
        <w:rPr>
          <w:rFonts w:ascii="Palatino Linotype" w:hAnsi="Palatino Linotype"/>
        </w:rPr>
        <w:t xml:space="preserve"> or a Finance Sub-committee (such as in St Barnabas)</w:t>
      </w:r>
      <w:r w:rsidRPr="00AA63DE">
        <w:rPr>
          <w:rFonts w:ascii="Palatino Linotype" w:hAnsi="Palatino Linotype"/>
        </w:rPr>
        <w:t xml:space="preserve">, to manage the day to day finances of the parish. The treasurer does not need to be a qualified accountant (though a very large parish might consider it appropriate to appoint a qualified accountant). </w:t>
      </w:r>
      <w:proofErr w:type="spellStart"/>
      <w:r w:rsidRPr="00AA63DE">
        <w:rPr>
          <w:rFonts w:ascii="Palatino Linotype" w:hAnsi="Palatino Linotype"/>
        </w:rPr>
        <w:t>He/She</w:t>
      </w:r>
      <w:proofErr w:type="spellEnd"/>
      <w:r w:rsidRPr="00AA63DE">
        <w:rPr>
          <w:rFonts w:ascii="Palatino Linotype" w:hAnsi="Palatino Linotype"/>
        </w:rPr>
        <w:t xml:space="preserve"> must understand how to maintain books, must have a good knowledge of the parish and the work of the church, and importantly must have the full confidence of the PCC membership. The treasurer will keep members informed on the financial situation and present a full report to each PCC meeting. PCC members are Trustees of a charity and are responsible for managing the Church’s finances. They must ensure that all funds are properly accounted for,</w:t>
      </w:r>
    </w:p>
    <w:p w14:paraId="12464C46" w14:textId="77777777" w:rsidR="00AA63DE" w:rsidRDefault="00AA63DE" w:rsidP="00AA63DE">
      <w:pPr>
        <w:pStyle w:val="BodyText"/>
        <w:spacing w:before="6" w:line="244" w:lineRule="auto"/>
        <w:ind w:left="0" w:right="199"/>
        <w:rPr>
          <w:rFonts w:ascii="Palatino Linotype" w:hAnsi="Palatino Linotype"/>
        </w:rPr>
      </w:pPr>
      <w:r w:rsidRPr="00AA63DE">
        <w:rPr>
          <w:rFonts w:ascii="Palatino Linotype" w:hAnsi="Palatino Linotype"/>
        </w:rPr>
        <w:t>the books properly maintained, and the PCC annual accounts inspected or audited, and formally approved by the PCC, prior to the APCM.</w:t>
      </w:r>
    </w:p>
    <w:p w14:paraId="2DE8C198" w14:textId="77777777" w:rsidR="00AA63DE" w:rsidRDefault="00AA63DE" w:rsidP="00AA63DE">
      <w:pPr>
        <w:pStyle w:val="BodyText"/>
        <w:spacing w:before="6" w:line="244" w:lineRule="auto"/>
        <w:ind w:left="0" w:right="199"/>
        <w:rPr>
          <w:rFonts w:ascii="Palatino Linotype" w:hAnsi="Palatino Linotype"/>
        </w:rPr>
      </w:pPr>
    </w:p>
    <w:p w14:paraId="5557A57B" w14:textId="77777777" w:rsidR="00AA63DE" w:rsidRPr="00AA63DE" w:rsidRDefault="00AA63DE" w:rsidP="00AA63DE">
      <w:pPr>
        <w:pStyle w:val="BodyText"/>
        <w:spacing w:before="6" w:line="244" w:lineRule="auto"/>
        <w:ind w:left="0" w:right="199"/>
        <w:rPr>
          <w:rFonts w:ascii="Palatino Linotype" w:hAnsi="Palatino Linotype"/>
        </w:rPr>
      </w:pPr>
    </w:p>
    <w:p w14:paraId="1E74418B" w14:textId="77777777" w:rsidR="00AA63DE" w:rsidRPr="00AA63DE" w:rsidRDefault="00AA63DE" w:rsidP="00AA63DE">
      <w:pPr>
        <w:pStyle w:val="BodyText"/>
        <w:spacing w:before="2"/>
        <w:ind w:left="0"/>
        <w:rPr>
          <w:rFonts w:ascii="Palatino Linotype" w:hAnsi="Palatino Linotype"/>
        </w:rPr>
      </w:pPr>
    </w:p>
    <w:p w14:paraId="6D032D83" w14:textId="77777777" w:rsidR="00AA63DE" w:rsidRPr="00AA63DE" w:rsidRDefault="00AA63DE" w:rsidP="00AA63DE">
      <w:pPr>
        <w:pStyle w:val="BodyText"/>
        <w:spacing w:line="242" w:lineRule="auto"/>
        <w:ind w:left="0" w:right="222"/>
        <w:rPr>
          <w:rFonts w:ascii="Palatino Linotype" w:hAnsi="Palatino Linotype"/>
        </w:rPr>
      </w:pPr>
      <w:r w:rsidRPr="00AA63DE">
        <w:rPr>
          <w:rFonts w:ascii="Palatino Linotype" w:hAnsi="Palatino Linotype"/>
        </w:rPr>
        <w:t xml:space="preserve">In law, the PCC is </w:t>
      </w:r>
      <w:r w:rsidRPr="00AA63DE">
        <w:rPr>
          <w:rFonts w:ascii="Palatino Linotype" w:hAnsi="Palatino Linotype"/>
          <w:i/>
        </w:rPr>
        <w:t xml:space="preserve">a body corporate. </w:t>
      </w:r>
      <w:r w:rsidRPr="00AA63DE">
        <w:rPr>
          <w:rFonts w:ascii="Palatino Linotype" w:hAnsi="Palatino Linotype"/>
        </w:rPr>
        <w:t xml:space="preserve">This means that it is a separate body from the people who serve on </w:t>
      </w:r>
      <w:proofErr w:type="gramStart"/>
      <w:r w:rsidRPr="00AA63DE">
        <w:rPr>
          <w:rFonts w:ascii="Palatino Linotype" w:hAnsi="Palatino Linotype"/>
        </w:rPr>
        <w:t>it</w:t>
      </w:r>
      <w:proofErr w:type="gramEnd"/>
      <w:r w:rsidRPr="00AA63DE">
        <w:rPr>
          <w:rFonts w:ascii="Palatino Linotype" w:hAnsi="Palatino Linotype"/>
        </w:rPr>
        <w:t xml:space="preserve"> so PCC members are not liable for any debts incurred by the PCC. However, the trustees do have certain responsibilities under the Charities Act and members should acquaint themselves with </w:t>
      </w:r>
      <w:hyperlink r:id="rId6" w:history="1">
        <w:r w:rsidRPr="00AA63DE">
          <w:rPr>
            <w:rStyle w:val="Hyperlink"/>
            <w:rFonts w:ascii="Palatino Linotype" w:hAnsi="Palatino Linotype"/>
            <w:i/>
          </w:rPr>
          <w:t>Trusteeship, an introduction for PCC members</w:t>
        </w:r>
      </w:hyperlink>
      <w:r w:rsidRPr="00AA63DE">
        <w:rPr>
          <w:rFonts w:ascii="Palatino Linotype" w:hAnsi="Palatino Linotype"/>
          <w:i/>
        </w:rPr>
        <w:t xml:space="preserve"> </w:t>
      </w:r>
      <w:r w:rsidRPr="00AA63DE">
        <w:rPr>
          <w:rFonts w:ascii="Palatino Linotype" w:hAnsi="Palatino Linotype"/>
        </w:rPr>
        <w:t>which provides more detailed guidance.</w:t>
      </w:r>
    </w:p>
    <w:p w14:paraId="2DF5E763" w14:textId="77777777" w:rsidR="00AA63DE" w:rsidRPr="00AA63DE" w:rsidRDefault="00AA63DE" w:rsidP="00AA63DE">
      <w:pPr>
        <w:pStyle w:val="BodyText"/>
        <w:spacing w:before="3"/>
        <w:ind w:left="0"/>
        <w:rPr>
          <w:rFonts w:ascii="Palatino Linotype" w:hAnsi="Palatino Linotype"/>
        </w:rPr>
      </w:pPr>
    </w:p>
    <w:p w14:paraId="4DBA90EA" w14:textId="77777777" w:rsidR="00AA63DE" w:rsidRPr="00AA63DE" w:rsidRDefault="00AA63DE" w:rsidP="00AA63DE">
      <w:pPr>
        <w:pStyle w:val="Heading1"/>
        <w:ind w:left="0"/>
        <w:rPr>
          <w:rFonts w:ascii="Palatino Linotype" w:hAnsi="Palatino Linotype"/>
        </w:rPr>
      </w:pPr>
      <w:r w:rsidRPr="00AA63DE">
        <w:rPr>
          <w:rFonts w:ascii="Palatino Linotype" w:hAnsi="Palatino Linotype"/>
        </w:rPr>
        <w:t>BUILDINGS</w:t>
      </w:r>
    </w:p>
    <w:p w14:paraId="09563395" w14:textId="77777777" w:rsidR="00AA63DE" w:rsidRPr="00AA63DE" w:rsidRDefault="00AA63DE" w:rsidP="00AA63DE">
      <w:pPr>
        <w:pStyle w:val="BodyText"/>
        <w:spacing w:before="5"/>
        <w:ind w:left="0"/>
        <w:rPr>
          <w:rFonts w:ascii="Palatino Linotype" w:hAnsi="Palatino Linotype"/>
          <w:b/>
        </w:rPr>
      </w:pPr>
    </w:p>
    <w:p w14:paraId="4B05950C" w14:textId="77777777" w:rsidR="00AA63DE" w:rsidRPr="00AA63DE" w:rsidRDefault="00AA63DE" w:rsidP="00AA63DE">
      <w:pPr>
        <w:pStyle w:val="BodyText"/>
        <w:spacing w:before="1" w:line="242" w:lineRule="auto"/>
        <w:ind w:left="0" w:right="255"/>
        <w:rPr>
          <w:rFonts w:ascii="Palatino Linotype" w:hAnsi="Palatino Linotype"/>
        </w:rPr>
      </w:pPr>
      <w:r w:rsidRPr="00AA63DE">
        <w:rPr>
          <w:rFonts w:ascii="Palatino Linotype" w:hAnsi="Palatino Linotype"/>
        </w:rPr>
        <w:t>The PCC is responsible for the care and maintenance of the fabric of the church, and any other buildings owned by the church. In practice the PCC may appoint a Buildings subcommittee</w:t>
      </w:r>
      <w:r>
        <w:rPr>
          <w:rFonts w:ascii="Palatino Linotype" w:hAnsi="Palatino Linotype"/>
        </w:rPr>
        <w:t>/Fabric Officer</w:t>
      </w:r>
      <w:r w:rsidRPr="00AA63DE">
        <w:rPr>
          <w:rFonts w:ascii="Palatino Linotype" w:hAnsi="Palatino Linotype"/>
        </w:rPr>
        <w:t xml:space="preserve"> to assist </w:t>
      </w:r>
      <w:proofErr w:type="gramStart"/>
      <w:r w:rsidRPr="00AA63DE">
        <w:rPr>
          <w:rFonts w:ascii="Palatino Linotype" w:hAnsi="Palatino Linotype"/>
        </w:rPr>
        <w:t>them</w:t>
      </w:r>
      <w:proofErr w:type="gramEnd"/>
      <w:r w:rsidRPr="00AA63DE">
        <w:rPr>
          <w:rFonts w:ascii="Palatino Linotype" w:hAnsi="Palatino Linotype"/>
        </w:rPr>
        <w:t xml:space="preserve"> but the PCC members should be aware of any issues relating to the buildings and they have the responsibility of deciding on them and voting on items of expenditure.</w:t>
      </w:r>
    </w:p>
    <w:p w14:paraId="3033D6DC" w14:textId="77777777" w:rsidR="00AA63DE" w:rsidRPr="00AA63DE" w:rsidRDefault="00AA63DE" w:rsidP="00AA63DE">
      <w:pPr>
        <w:pStyle w:val="BodyText"/>
        <w:spacing w:before="5"/>
        <w:ind w:left="0"/>
        <w:rPr>
          <w:rFonts w:ascii="Palatino Linotype" w:hAnsi="Palatino Linotype"/>
        </w:rPr>
      </w:pPr>
    </w:p>
    <w:p w14:paraId="4FC6862B" w14:textId="77777777" w:rsidR="00AA63DE" w:rsidRPr="00AA63DE" w:rsidRDefault="00AA63DE" w:rsidP="00AA63DE">
      <w:pPr>
        <w:pStyle w:val="Heading1"/>
        <w:ind w:left="0"/>
        <w:rPr>
          <w:rFonts w:ascii="Palatino Linotype" w:hAnsi="Palatino Linotype"/>
        </w:rPr>
      </w:pPr>
      <w:r w:rsidRPr="00AA63DE">
        <w:rPr>
          <w:rFonts w:ascii="Palatino Linotype" w:hAnsi="Palatino Linotype"/>
        </w:rPr>
        <w:t>THE PCC MEETING</w:t>
      </w:r>
    </w:p>
    <w:p w14:paraId="0E160E12" w14:textId="77777777" w:rsidR="00AA63DE" w:rsidRPr="00AA63DE" w:rsidRDefault="00AA63DE" w:rsidP="00AA63DE">
      <w:pPr>
        <w:pStyle w:val="BodyText"/>
        <w:spacing w:before="3"/>
        <w:ind w:left="0"/>
        <w:rPr>
          <w:rFonts w:ascii="Palatino Linotype" w:hAnsi="Palatino Linotype"/>
          <w:b/>
        </w:rPr>
      </w:pPr>
    </w:p>
    <w:p w14:paraId="7F2671F9" w14:textId="77777777" w:rsidR="00AA63DE" w:rsidRPr="00AA63DE" w:rsidRDefault="00AA63DE" w:rsidP="00AA63DE">
      <w:pPr>
        <w:pStyle w:val="BodyText"/>
        <w:spacing w:before="1" w:line="242" w:lineRule="auto"/>
        <w:ind w:left="0" w:right="464"/>
        <w:rPr>
          <w:rFonts w:ascii="Palatino Linotype" w:hAnsi="Palatino Linotype"/>
        </w:rPr>
      </w:pPr>
      <w:r w:rsidRPr="00AA63DE">
        <w:rPr>
          <w:rFonts w:ascii="Palatino Linotype" w:hAnsi="Palatino Linotype"/>
        </w:rPr>
        <w:t xml:space="preserve">The PCC is required by law to meet at least four times a year (one meeting may follow on from the APCM) though some PCCs may decide to meet more frequently. </w:t>
      </w:r>
      <w:r>
        <w:rPr>
          <w:rFonts w:ascii="Palatino Linotype" w:hAnsi="Palatino Linotype"/>
        </w:rPr>
        <w:t xml:space="preserve">In St Barnabas we usually meet 6 times a year. </w:t>
      </w:r>
    </w:p>
    <w:p w14:paraId="00EF4875" w14:textId="77777777" w:rsidR="00AA63DE" w:rsidRPr="00AA63DE" w:rsidRDefault="00AA63DE" w:rsidP="00AA63DE">
      <w:pPr>
        <w:pStyle w:val="BodyText"/>
        <w:spacing w:before="7"/>
        <w:ind w:left="0"/>
        <w:rPr>
          <w:rFonts w:ascii="Palatino Linotype" w:hAnsi="Palatino Linotype"/>
        </w:rPr>
      </w:pPr>
    </w:p>
    <w:p w14:paraId="76BB72AA" w14:textId="77777777" w:rsidR="00AA63DE" w:rsidRPr="00AA63DE" w:rsidRDefault="00AA63DE" w:rsidP="00AA63DE">
      <w:pPr>
        <w:pStyle w:val="BodyText"/>
        <w:spacing w:line="242" w:lineRule="auto"/>
        <w:ind w:left="0" w:right="276"/>
        <w:rPr>
          <w:rFonts w:ascii="Palatino Linotype" w:hAnsi="Palatino Linotype"/>
        </w:rPr>
      </w:pPr>
      <w:r w:rsidRPr="00AA63DE">
        <w:rPr>
          <w:rFonts w:ascii="Palatino Linotype" w:hAnsi="Palatino Linotype"/>
        </w:rPr>
        <w:t>The PCC should take time at these meetings to consider and discuss, and if appropriate vote upon, matters concerning the Church of England arising at a higher synod or referred down to the PCC by the Bishop or by the deanery, diocesan or General Synod.</w:t>
      </w:r>
    </w:p>
    <w:p w14:paraId="102ACC83" w14:textId="77777777" w:rsidR="00AA63DE" w:rsidRPr="00AA63DE" w:rsidRDefault="00AA63DE" w:rsidP="00AA63DE">
      <w:pPr>
        <w:pStyle w:val="BodyText"/>
        <w:spacing w:before="7"/>
        <w:ind w:left="0"/>
        <w:rPr>
          <w:rFonts w:ascii="Palatino Linotype" w:hAnsi="Palatino Linotype"/>
        </w:rPr>
      </w:pPr>
    </w:p>
    <w:p w14:paraId="54F47A0E" w14:textId="77777777" w:rsidR="00AA63DE" w:rsidRPr="00AA63DE" w:rsidRDefault="00AA63DE" w:rsidP="00AA63DE">
      <w:pPr>
        <w:pStyle w:val="BodyText"/>
        <w:spacing w:line="242" w:lineRule="auto"/>
        <w:ind w:left="0" w:right="211"/>
        <w:rPr>
          <w:rFonts w:ascii="Palatino Linotype" w:hAnsi="Palatino Linotype"/>
        </w:rPr>
      </w:pPr>
      <w:r w:rsidRPr="00AA63DE">
        <w:rPr>
          <w:rFonts w:ascii="Palatino Linotype" w:hAnsi="Palatino Linotype"/>
        </w:rPr>
        <w:t>The PCC may also on occasion decide to send information, an opinion or a motion up to the deanery synod. The PCC meeting should be a forum for open discussion with every member feeling able to ask a question or voice an opinion.</w:t>
      </w:r>
    </w:p>
    <w:p w14:paraId="41FB5B54" w14:textId="77777777" w:rsidR="00AA63DE" w:rsidRPr="00AA63DE" w:rsidRDefault="00AA63DE" w:rsidP="00AA63DE">
      <w:pPr>
        <w:pStyle w:val="BodyText"/>
        <w:spacing w:before="4"/>
        <w:ind w:left="0"/>
        <w:rPr>
          <w:rFonts w:ascii="Palatino Linotype" w:hAnsi="Palatino Linotype"/>
        </w:rPr>
      </w:pPr>
    </w:p>
    <w:p w14:paraId="62EB8319" w14:textId="77777777" w:rsidR="00AA63DE" w:rsidRPr="00AA63DE" w:rsidRDefault="00AA63DE" w:rsidP="00AA63DE">
      <w:pPr>
        <w:pStyle w:val="Heading1"/>
        <w:ind w:left="0"/>
        <w:rPr>
          <w:rFonts w:ascii="Palatino Linotype" w:hAnsi="Palatino Linotype"/>
        </w:rPr>
      </w:pPr>
      <w:r w:rsidRPr="00AA63DE">
        <w:rPr>
          <w:rFonts w:ascii="Palatino Linotype" w:hAnsi="Palatino Linotype"/>
        </w:rPr>
        <w:t>WHO CAN BE A MEMBER OF THE PCC?</w:t>
      </w:r>
    </w:p>
    <w:p w14:paraId="00115145" w14:textId="77777777" w:rsidR="00AA63DE" w:rsidRPr="00AA63DE" w:rsidRDefault="00AA63DE" w:rsidP="00AA63DE">
      <w:pPr>
        <w:pStyle w:val="BodyText"/>
        <w:spacing w:before="3"/>
        <w:ind w:left="0"/>
        <w:rPr>
          <w:rFonts w:ascii="Palatino Linotype" w:hAnsi="Palatino Linotype"/>
          <w:b/>
        </w:rPr>
      </w:pPr>
    </w:p>
    <w:p w14:paraId="336768DB" w14:textId="77777777" w:rsidR="00AA63DE" w:rsidRPr="00AA63DE" w:rsidRDefault="00AA63DE" w:rsidP="00AA63DE">
      <w:pPr>
        <w:pStyle w:val="BodyText"/>
        <w:ind w:left="0" w:right="265"/>
        <w:rPr>
          <w:rFonts w:ascii="Palatino Linotype" w:hAnsi="Palatino Linotype"/>
        </w:rPr>
      </w:pPr>
      <w:r w:rsidRPr="00AA63DE">
        <w:rPr>
          <w:rFonts w:ascii="Palatino Linotype" w:hAnsi="Palatino Linotype"/>
        </w:rPr>
        <w:t xml:space="preserve">If you are 16 years old or over, have been on the electoral roll of your parish for at least 6 months and are an actual communicant, </w:t>
      </w:r>
      <w:r w:rsidRPr="00AA63DE">
        <w:rPr>
          <w:rFonts w:ascii="Palatino Linotype" w:hAnsi="Palatino Linotype"/>
          <w:b/>
        </w:rPr>
        <w:t xml:space="preserve">YOU </w:t>
      </w:r>
      <w:r w:rsidRPr="00AA63DE">
        <w:rPr>
          <w:rFonts w:ascii="Palatino Linotype" w:hAnsi="Palatino Linotype"/>
        </w:rPr>
        <w:t>can stand for election to your PCC.</w:t>
      </w:r>
    </w:p>
    <w:p w14:paraId="212E7A85" w14:textId="77777777" w:rsidR="00AA63DE" w:rsidRDefault="00AA63DE" w:rsidP="00AA63DE">
      <w:pPr>
        <w:spacing w:before="87" w:line="244" w:lineRule="auto"/>
        <w:ind w:right="257"/>
        <w:rPr>
          <w:rFonts w:ascii="Palatino Linotype" w:hAnsi="Palatino Linotype"/>
          <w:sz w:val="24"/>
        </w:rPr>
      </w:pPr>
    </w:p>
    <w:p w14:paraId="0F1F0315" w14:textId="77777777" w:rsidR="00AA63DE" w:rsidRDefault="00AA63DE" w:rsidP="00AA63DE">
      <w:pPr>
        <w:spacing w:before="87" w:line="244" w:lineRule="auto"/>
        <w:ind w:right="257"/>
        <w:rPr>
          <w:rFonts w:ascii="Palatino Linotype" w:hAnsi="Palatino Linotype"/>
          <w:b/>
          <w:sz w:val="24"/>
        </w:rPr>
      </w:pPr>
      <w:r w:rsidRPr="00AA63DE">
        <w:rPr>
          <w:rFonts w:ascii="Palatino Linotype" w:hAnsi="Palatino Linotype"/>
          <w:b/>
          <w:sz w:val="24"/>
        </w:rPr>
        <w:t xml:space="preserve">What skills do I need to be a member of the PCC? </w:t>
      </w:r>
    </w:p>
    <w:p w14:paraId="33C5EA09" w14:textId="77777777" w:rsidR="00AA63DE" w:rsidRPr="00AA63DE" w:rsidRDefault="00AA63DE" w:rsidP="00AA63DE">
      <w:pPr>
        <w:spacing w:before="87"/>
        <w:ind w:right="257"/>
        <w:rPr>
          <w:rFonts w:ascii="Palatino Linotype" w:hAnsi="Palatino Linotype"/>
          <w:sz w:val="24"/>
        </w:rPr>
      </w:pPr>
      <w:r w:rsidRPr="00AA63DE">
        <w:rPr>
          <w:rFonts w:ascii="Palatino Linotype" w:hAnsi="Palatino Linotype"/>
          <w:sz w:val="24"/>
        </w:rPr>
        <w:t>Skills may be too prescriptive</w:t>
      </w:r>
      <w:r>
        <w:rPr>
          <w:rFonts w:ascii="Palatino Linotype" w:hAnsi="Palatino Linotype"/>
          <w:sz w:val="24"/>
        </w:rPr>
        <w:t xml:space="preserve"> a word</w:t>
      </w:r>
      <w:r w:rsidRPr="00AA63DE">
        <w:rPr>
          <w:rFonts w:ascii="Palatino Linotype" w:hAnsi="Palatino Linotype"/>
          <w:sz w:val="24"/>
        </w:rPr>
        <w:t>,</w:t>
      </w:r>
      <w:r>
        <w:rPr>
          <w:rFonts w:ascii="Palatino Linotype" w:hAnsi="Palatino Linotype"/>
          <w:sz w:val="24"/>
        </w:rPr>
        <w:t xml:space="preserve"> and</w:t>
      </w:r>
      <w:r w:rsidRPr="00AA63DE">
        <w:rPr>
          <w:rFonts w:ascii="Palatino Linotype" w:hAnsi="Palatino Linotype"/>
          <w:sz w:val="24"/>
        </w:rPr>
        <w:t xml:space="preserve"> it is better perhaps to say that someone interested in becoming a member of the PCC will be:</w:t>
      </w:r>
    </w:p>
    <w:p w14:paraId="4AB037F5" w14:textId="77777777" w:rsidR="00AA63DE" w:rsidRPr="00AA63DE" w:rsidRDefault="00AA63DE" w:rsidP="00AA63DE">
      <w:pPr>
        <w:pStyle w:val="ListParagraph"/>
        <w:numPr>
          <w:ilvl w:val="0"/>
          <w:numId w:val="2"/>
        </w:numPr>
        <w:tabs>
          <w:tab w:val="left" w:pos="233"/>
        </w:tabs>
        <w:spacing w:before="0"/>
        <w:ind w:left="0" w:hanging="121"/>
        <w:rPr>
          <w:rFonts w:ascii="Palatino Linotype" w:hAnsi="Palatino Linotype"/>
          <w:sz w:val="24"/>
        </w:rPr>
      </w:pPr>
      <w:r w:rsidRPr="00AA63DE">
        <w:rPr>
          <w:rFonts w:ascii="Palatino Linotype" w:hAnsi="Palatino Linotype"/>
          <w:sz w:val="24"/>
        </w:rPr>
        <w:t>A committed member of the</w:t>
      </w:r>
      <w:r w:rsidRPr="00AA63DE">
        <w:rPr>
          <w:rFonts w:ascii="Palatino Linotype" w:hAnsi="Palatino Linotype"/>
          <w:spacing w:val="1"/>
          <w:sz w:val="24"/>
        </w:rPr>
        <w:t xml:space="preserve"> </w:t>
      </w:r>
      <w:r w:rsidRPr="00AA63DE">
        <w:rPr>
          <w:rFonts w:ascii="Palatino Linotype" w:hAnsi="Palatino Linotype"/>
          <w:sz w:val="24"/>
        </w:rPr>
        <w:t>congregation</w:t>
      </w:r>
    </w:p>
    <w:p w14:paraId="655F7FED" w14:textId="77777777" w:rsidR="00AA63DE" w:rsidRPr="00AA63DE" w:rsidRDefault="00AA63DE" w:rsidP="00AA63DE">
      <w:pPr>
        <w:pStyle w:val="ListParagraph"/>
        <w:numPr>
          <w:ilvl w:val="0"/>
          <w:numId w:val="2"/>
        </w:numPr>
        <w:tabs>
          <w:tab w:val="left" w:pos="233"/>
        </w:tabs>
        <w:ind w:left="0" w:hanging="121"/>
        <w:rPr>
          <w:rFonts w:ascii="Palatino Linotype" w:hAnsi="Palatino Linotype"/>
          <w:sz w:val="24"/>
        </w:rPr>
      </w:pPr>
      <w:r w:rsidRPr="00AA63DE">
        <w:rPr>
          <w:rFonts w:ascii="Palatino Linotype" w:hAnsi="Palatino Linotype"/>
          <w:sz w:val="24"/>
        </w:rPr>
        <w:t>Interested in and involved with the life of the church and the local</w:t>
      </w:r>
      <w:r w:rsidRPr="00AA63DE">
        <w:rPr>
          <w:rFonts w:ascii="Palatino Linotype" w:hAnsi="Palatino Linotype"/>
          <w:spacing w:val="1"/>
          <w:sz w:val="24"/>
        </w:rPr>
        <w:t xml:space="preserve"> </w:t>
      </w:r>
      <w:r w:rsidRPr="00AA63DE">
        <w:rPr>
          <w:rFonts w:ascii="Palatino Linotype" w:hAnsi="Palatino Linotype"/>
          <w:sz w:val="24"/>
        </w:rPr>
        <w:t>community</w:t>
      </w:r>
    </w:p>
    <w:p w14:paraId="1BBBA3B5" w14:textId="77777777" w:rsidR="00AA63DE" w:rsidRPr="00AA63DE" w:rsidRDefault="00AA63DE" w:rsidP="00AA63DE">
      <w:pPr>
        <w:pStyle w:val="ListParagraph"/>
        <w:numPr>
          <w:ilvl w:val="0"/>
          <w:numId w:val="2"/>
        </w:numPr>
        <w:tabs>
          <w:tab w:val="left" w:pos="233"/>
        </w:tabs>
        <w:spacing w:before="2"/>
        <w:ind w:left="0" w:hanging="121"/>
        <w:rPr>
          <w:rFonts w:ascii="Palatino Linotype" w:hAnsi="Palatino Linotype"/>
          <w:sz w:val="24"/>
        </w:rPr>
      </w:pPr>
      <w:r w:rsidRPr="00AA63DE">
        <w:rPr>
          <w:rFonts w:ascii="Palatino Linotype" w:hAnsi="Palatino Linotype"/>
          <w:sz w:val="24"/>
        </w:rPr>
        <w:t>Willing to learn and to share ideas, experience and</w:t>
      </w:r>
      <w:r w:rsidRPr="00AA63DE">
        <w:rPr>
          <w:rFonts w:ascii="Palatino Linotype" w:hAnsi="Palatino Linotype"/>
          <w:spacing w:val="-1"/>
          <w:sz w:val="24"/>
        </w:rPr>
        <w:t xml:space="preserve"> </w:t>
      </w:r>
      <w:r w:rsidRPr="00AA63DE">
        <w:rPr>
          <w:rFonts w:ascii="Palatino Linotype" w:hAnsi="Palatino Linotype"/>
          <w:sz w:val="24"/>
        </w:rPr>
        <w:t>gifts</w:t>
      </w:r>
    </w:p>
    <w:p w14:paraId="08840CDB" w14:textId="77777777" w:rsidR="00AA63DE" w:rsidRPr="00AA63DE" w:rsidRDefault="00AA63DE" w:rsidP="00AA63DE">
      <w:pPr>
        <w:pStyle w:val="ListParagraph"/>
        <w:numPr>
          <w:ilvl w:val="0"/>
          <w:numId w:val="2"/>
        </w:numPr>
        <w:tabs>
          <w:tab w:val="left" w:pos="233"/>
        </w:tabs>
        <w:ind w:left="0" w:hanging="121"/>
        <w:rPr>
          <w:rFonts w:ascii="Palatino Linotype" w:hAnsi="Palatino Linotype"/>
          <w:sz w:val="24"/>
        </w:rPr>
      </w:pPr>
      <w:r w:rsidRPr="00AA63DE">
        <w:rPr>
          <w:rFonts w:ascii="Palatino Linotype" w:hAnsi="Palatino Linotype"/>
          <w:sz w:val="24"/>
        </w:rPr>
        <w:t>Caring</w:t>
      </w:r>
    </w:p>
    <w:p w14:paraId="4CEDE694" w14:textId="77777777" w:rsidR="00AA63DE" w:rsidRPr="00AA63DE" w:rsidRDefault="00AA63DE" w:rsidP="00AA63DE">
      <w:pPr>
        <w:pStyle w:val="ListParagraph"/>
        <w:numPr>
          <w:ilvl w:val="0"/>
          <w:numId w:val="2"/>
        </w:numPr>
        <w:tabs>
          <w:tab w:val="left" w:pos="233"/>
        </w:tabs>
        <w:spacing w:before="5"/>
        <w:ind w:left="0" w:hanging="121"/>
        <w:rPr>
          <w:rFonts w:ascii="Palatino Linotype" w:hAnsi="Palatino Linotype"/>
          <w:sz w:val="24"/>
        </w:rPr>
      </w:pPr>
      <w:r w:rsidRPr="00AA63DE">
        <w:rPr>
          <w:rFonts w:ascii="Palatino Linotype" w:hAnsi="Palatino Linotype"/>
          <w:sz w:val="24"/>
        </w:rPr>
        <w:t>Able to listen to another’s point of</w:t>
      </w:r>
      <w:r w:rsidRPr="00AA63DE">
        <w:rPr>
          <w:rFonts w:ascii="Palatino Linotype" w:hAnsi="Palatino Linotype"/>
          <w:spacing w:val="-3"/>
          <w:sz w:val="24"/>
        </w:rPr>
        <w:t xml:space="preserve"> </w:t>
      </w:r>
      <w:r w:rsidRPr="00AA63DE">
        <w:rPr>
          <w:rFonts w:ascii="Palatino Linotype" w:hAnsi="Palatino Linotype"/>
          <w:sz w:val="24"/>
        </w:rPr>
        <w:t>view</w:t>
      </w:r>
    </w:p>
    <w:p w14:paraId="5DB39E5F" w14:textId="77777777" w:rsidR="00AA63DE" w:rsidRDefault="00AA63DE" w:rsidP="00AA63DE">
      <w:pPr>
        <w:pStyle w:val="Heading1"/>
        <w:spacing w:before="57" w:line="552" w:lineRule="exact"/>
        <w:ind w:left="0" w:right="6011"/>
        <w:rPr>
          <w:rFonts w:ascii="Palatino Linotype" w:hAnsi="Palatino Linotype"/>
        </w:rPr>
      </w:pPr>
    </w:p>
    <w:p w14:paraId="4ECF7DD9" w14:textId="77777777" w:rsidR="00AA63DE" w:rsidRDefault="00AA63DE" w:rsidP="00AA63DE">
      <w:pPr>
        <w:pStyle w:val="Heading1"/>
        <w:spacing w:before="57" w:line="552" w:lineRule="exact"/>
        <w:ind w:left="0" w:right="6011"/>
        <w:rPr>
          <w:rFonts w:ascii="Palatino Linotype" w:hAnsi="Palatino Linotype"/>
        </w:rPr>
      </w:pPr>
    </w:p>
    <w:p w14:paraId="091BD7C9" w14:textId="77777777" w:rsidR="00AA63DE" w:rsidRDefault="00AA63DE" w:rsidP="00AA63DE">
      <w:pPr>
        <w:pStyle w:val="Heading1"/>
        <w:spacing w:before="57" w:line="552" w:lineRule="exact"/>
        <w:ind w:left="0" w:right="6011"/>
        <w:rPr>
          <w:rFonts w:ascii="Palatino Linotype" w:hAnsi="Palatino Linotype"/>
        </w:rPr>
      </w:pPr>
    </w:p>
    <w:p w14:paraId="0C31E75B" w14:textId="77777777" w:rsidR="00AA63DE" w:rsidRDefault="00AA63DE" w:rsidP="00AA63DE">
      <w:pPr>
        <w:pStyle w:val="Heading1"/>
        <w:spacing w:before="57" w:line="552" w:lineRule="exact"/>
        <w:ind w:left="0" w:right="59"/>
        <w:rPr>
          <w:rFonts w:ascii="Palatino Linotype" w:hAnsi="Palatino Linotype"/>
        </w:rPr>
      </w:pPr>
      <w:r w:rsidRPr="00AA63DE">
        <w:rPr>
          <w:rFonts w:ascii="Palatino Linotype" w:hAnsi="Palatino Linotype"/>
        </w:rPr>
        <w:t xml:space="preserve">Some golden rules </w:t>
      </w:r>
      <w:proofErr w:type="spellStart"/>
      <w:r w:rsidRPr="00AA63DE">
        <w:rPr>
          <w:rFonts w:ascii="Palatino Linotype" w:hAnsi="Palatino Linotype"/>
        </w:rPr>
        <w:t>PC</w:t>
      </w:r>
      <w:r>
        <w:rPr>
          <w:rFonts w:ascii="Palatino Linotype" w:hAnsi="Palatino Linotype"/>
        </w:rPr>
        <w:t>C</w:t>
      </w:r>
      <w:r w:rsidRPr="00AA63DE">
        <w:rPr>
          <w:rFonts w:ascii="Palatino Linotype" w:hAnsi="Palatino Linotype"/>
        </w:rPr>
        <w:t>membership</w:t>
      </w:r>
      <w:proofErr w:type="spellEnd"/>
      <w:r w:rsidRPr="00AA63DE">
        <w:rPr>
          <w:rFonts w:ascii="Palatino Linotype" w:hAnsi="Palatino Linotype"/>
        </w:rPr>
        <w:t xml:space="preserve"> </w:t>
      </w:r>
    </w:p>
    <w:p w14:paraId="71853D69" w14:textId="77777777" w:rsidR="00AA63DE" w:rsidRPr="00AA63DE" w:rsidRDefault="00AA63DE" w:rsidP="00AA63DE">
      <w:pPr>
        <w:pStyle w:val="Heading1"/>
        <w:spacing w:before="57" w:line="552" w:lineRule="exact"/>
        <w:ind w:left="0" w:right="59"/>
        <w:rPr>
          <w:rFonts w:ascii="Palatino Linotype" w:hAnsi="Palatino Linotype"/>
        </w:rPr>
      </w:pPr>
      <w:r w:rsidRPr="00AA63DE">
        <w:rPr>
          <w:rFonts w:ascii="Palatino Linotype" w:hAnsi="Palatino Linotype"/>
        </w:rPr>
        <w:t>Do</w:t>
      </w:r>
      <w:r>
        <w:rPr>
          <w:rFonts w:ascii="Palatino Linotype" w:hAnsi="Palatino Linotype"/>
        </w:rPr>
        <w:t>s</w:t>
      </w:r>
    </w:p>
    <w:p w14:paraId="1F91DD8E" w14:textId="77777777" w:rsidR="00AA63DE" w:rsidRPr="00AA63DE" w:rsidRDefault="00AA63DE" w:rsidP="00AA63DE">
      <w:pPr>
        <w:pStyle w:val="ListParagraph"/>
        <w:numPr>
          <w:ilvl w:val="0"/>
          <w:numId w:val="2"/>
        </w:numPr>
        <w:tabs>
          <w:tab w:val="left" w:pos="233"/>
        </w:tabs>
        <w:spacing w:before="0" w:line="216" w:lineRule="exact"/>
        <w:ind w:left="0" w:hanging="121"/>
        <w:rPr>
          <w:rFonts w:ascii="Palatino Linotype" w:hAnsi="Palatino Linotype"/>
          <w:sz w:val="24"/>
        </w:rPr>
      </w:pPr>
      <w:r w:rsidRPr="00AA63DE">
        <w:rPr>
          <w:rFonts w:ascii="Palatino Linotype" w:hAnsi="Palatino Linotype"/>
          <w:sz w:val="24"/>
        </w:rPr>
        <w:t>Attend meetings (and on</w:t>
      </w:r>
      <w:r w:rsidRPr="00AA63DE">
        <w:rPr>
          <w:rFonts w:ascii="Palatino Linotype" w:hAnsi="Palatino Linotype"/>
          <w:spacing w:val="-3"/>
          <w:sz w:val="24"/>
        </w:rPr>
        <w:t xml:space="preserve"> </w:t>
      </w:r>
      <w:r w:rsidRPr="00AA63DE">
        <w:rPr>
          <w:rFonts w:ascii="Palatino Linotype" w:hAnsi="Palatino Linotype"/>
          <w:sz w:val="24"/>
        </w:rPr>
        <w:t>time)</w:t>
      </w:r>
    </w:p>
    <w:p w14:paraId="39ED6688" w14:textId="77777777" w:rsidR="00AA63DE" w:rsidRPr="00AA63DE" w:rsidRDefault="00AA63DE" w:rsidP="00AA63DE">
      <w:pPr>
        <w:pStyle w:val="ListParagraph"/>
        <w:numPr>
          <w:ilvl w:val="0"/>
          <w:numId w:val="2"/>
        </w:numPr>
        <w:tabs>
          <w:tab w:val="left" w:pos="233"/>
        </w:tabs>
        <w:spacing w:before="2"/>
        <w:ind w:left="0" w:hanging="121"/>
        <w:rPr>
          <w:rFonts w:ascii="Palatino Linotype" w:hAnsi="Palatino Linotype"/>
          <w:sz w:val="24"/>
        </w:rPr>
      </w:pPr>
      <w:r w:rsidRPr="00AA63DE">
        <w:rPr>
          <w:rFonts w:ascii="Palatino Linotype" w:hAnsi="Palatino Linotype"/>
          <w:sz w:val="24"/>
        </w:rPr>
        <w:t>Read the papers before the meeting, be</w:t>
      </w:r>
      <w:r w:rsidRPr="00AA63DE">
        <w:rPr>
          <w:rFonts w:ascii="Palatino Linotype" w:hAnsi="Palatino Linotype"/>
          <w:spacing w:val="-5"/>
          <w:sz w:val="24"/>
        </w:rPr>
        <w:t xml:space="preserve"> </w:t>
      </w:r>
      <w:r w:rsidRPr="00AA63DE">
        <w:rPr>
          <w:rFonts w:ascii="Palatino Linotype" w:hAnsi="Palatino Linotype"/>
          <w:sz w:val="24"/>
        </w:rPr>
        <w:t>prepared</w:t>
      </w:r>
    </w:p>
    <w:p w14:paraId="63832FFE" w14:textId="77777777" w:rsidR="00AA63DE" w:rsidRPr="00AA63DE" w:rsidRDefault="00AA63DE" w:rsidP="00AA63DE">
      <w:pPr>
        <w:pStyle w:val="ListParagraph"/>
        <w:numPr>
          <w:ilvl w:val="0"/>
          <w:numId w:val="2"/>
        </w:numPr>
        <w:tabs>
          <w:tab w:val="left" w:pos="233"/>
        </w:tabs>
        <w:ind w:left="0" w:hanging="121"/>
        <w:rPr>
          <w:rFonts w:ascii="Palatino Linotype" w:hAnsi="Palatino Linotype"/>
          <w:sz w:val="24"/>
        </w:rPr>
      </w:pPr>
      <w:r w:rsidRPr="00AA63DE">
        <w:rPr>
          <w:rFonts w:ascii="Palatino Linotype" w:hAnsi="Palatino Linotype"/>
          <w:sz w:val="24"/>
        </w:rPr>
        <w:t>Ask if in doubt (especially important for new</w:t>
      </w:r>
      <w:r w:rsidRPr="00AA63DE">
        <w:rPr>
          <w:rFonts w:ascii="Palatino Linotype" w:hAnsi="Palatino Linotype"/>
          <w:spacing w:val="-2"/>
          <w:sz w:val="24"/>
        </w:rPr>
        <w:t xml:space="preserve"> </w:t>
      </w:r>
      <w:r w:rsidRPr="00AA63DE">
        <w:rPr>
          <w:rFonts w:ascii="Palatino Linotype" w:hAnsi="Palatino Linotype"/>
          <w:sz w:val="24"/>
        </w:rPr>
        <w:t>members)</w:t>
      </w:r>
    </w:p>
    <w:p w14:paraId="3AD51324" w14:textId="77777777" w:rsidR="00AA63DE" w:rsidRPr="00AA63DE" w:rsidRDefault="00AA63DE" w:rsidP="00AA63DE">
      <w:pPr>
        <w:pStyle w:val="ListParagraph"/>
        <w:numPr>
          <w:ilvl w:val="0"/>
          <w:numId w:val="2"/>
        </w:numPr>
        <w:tabs>
          <w:tab w:val="left" w:pos="233"/>
        </w:tabs>
        <w:ind w:left="0" w:hanging="121"/>
        <w:rPr>
          <w:rFonts w:ascii="Palatino Linotype" w:hAnsi="Palatino Linotype"/>
          <w:sz w:val="24"/>
        </w:rPr>
      </w:pPr>
      <w:r w:rsidRPr="00AA63DE">
        <w:rPr>
          <w:rFonts w:ascii="Palatino Linotype" w:hAnsi="Palatino Linotype"/>
          <w:sz w:val="24"/>
        </w:rPr>
        <w:t>Try not to fall out with your fellow</w:t>
      </w:r>
      <w:r w:rsidRPr="00AA63DE">
        <w:rPr>
          <w:rFonts w:ascii="Palatino Linotype" w:hAnsi="Palatino Linotype"/>
          <w:spacing w:val="-5"/>
          <w:sz w:val="24"/>
        </w:rPr>
        <w:t xml:space="preserve"> </w:t>
      </w:r>
      <w:r w:rsidRPr="00AA63DE">
        <w:rPr>
          <w:rFonts w:ascii="Palatino Linotype" w:hAnsi="Palatino Linotype"/>
          <w:sz w:val="24"/>
        </w:rPr>
        <w:t>members</w:t>
      </w:r>
      <w:r>
        <w:rPr>
          <w:rFonts w:ascii="Palatino Linotype" w:hAnsi="Palatino Linotype"/>
          <w:sz w:val="24"/>
        </w:rPr>
        <w:t>!</w:t>
      </w:r>
    </w:p>
    <w:p w14:paraId="1B4C2D30" w14:textId="77777777" w:rsidR="00AA63DE" w:rsidRPr="00AA63DE" w:rsidRDefault="00AA63DE" w:rsidP="00AA63DE">
      <w:pPr>
        <w:pStyle w:val="ListParagraph"/>
        <w:numPr>
          <w:ilvl w:val="0"/>
          <w:numId w:val="2"/>
        </w:numPr>
        <w:tabs>
          <w:tab w:val="left" w:pos="233"/>
        </w:tabs>
        <w:spacing w:before="5"/>
        <w:ind w:left="0" w:hanging="121"/>
        <w:rPr>
          <w:rFonts w:ascii="Palatino Linotype" w:hAnsi="Palatino Linotype"/>
          <w:sz w:val="24"/>
        </w:rPr>
      </w:pPr>
      <w:r w:rsidRPr="00AA63DE">
        <w:rPr>
          <w:rFonts w:ascii="Palatino Linotype" w:hAnsi="Palatino Linotype"/>
          <w:sz w:val="24"/>
        </w:rPr>
        <w:t>Listen to all the arguments being put forward before making up your</w:t>
      </w:r>
      <w:r w:rsidRPr="00AA63DE">
        <w:rPr>
          <w:rFonts w:ascii="Palatino Linotype" w:hAnsi="Palatino Linotype"/>
          <w:spacing w:val="-6"/>
          <w:sz w:val="24"/>
        </w:rPr>
        <w:t xml:space="preserve"> </w:t>
      </w:r>
      <w:r w:rsidRPr="00AA63DE">
        <w:rPr>
          <w:rFonts w:ascii="Palatino Linotype" w:hAnsi="Palatino Linotype"/>
          <w:sz w:val="24"/>
        </w:rPr>
        <w:t>mind</w:t>
      </w:r>
    </w:p>
    <w:p w14:paraId="546E4D7F" w14:textId="77777777" w:rsidR="00AA63DE" w:rsidRPr="00AA63DE" w:rsidRDefault="00AA63DE" w:rsidP="00AA63DE">
      <w:pPr>
        <w:pStyle w:val="ListParagraph"/>
        <w:numPr>
          <w:ilvl w:val="0"/>
          <w:numId w:val="2"/>
        </w:numPr>
        <w:tabs>
          <w:tab w:val="left" w:pos="233"/>
        </w:tabs>
        <w:spacing w:before="2"/>
        <w:ind w:left="0" w:hanging="121"/>
        <w:rPr>
          <w:rFonts w:ascii="Palatino Linotype" w:hAnsi="Palatino Linotype"/>
          <w:sz w:val="24"/>
        </w:rPr>
      </w:pPr>
      <w:r w:rsidRPr="00AA63DE">
        <w:rPr>
          <w:rFonts w:ascii="Palatino Linotype" w:hAnsi="Palatino Linotype"/>
          <w:sz w:val="24"/>
        </w:rPr>
        <w:t>Enjoy being a member of the</w:t>
      </w:r>
      <w:r w:rsidRPr="00AA63DE">
        <w:rPr>
          <w:rFonts w:ascii="Palatino Linotype" w:hAnsi="Palatino Linotype"/>
          <w:spacing w:val="-2"/>
          <w:sz w:val="24"/>
        </w:rPr>
        <w:t xml:space="preserve"> </w:t>
      </w:r>
      <w:r w:rsidRPr="00AA63DE">
        <w:rPr>
          <w:rFonts w:ascii="Palatino Linotype" w:hAnsi="Palatino Linotype"/>
          <w:sz w:val="24"/>
        </w:rPr>
        <w:t>PCC!</w:t>
      </w:r>
    </w:p>
    <w:p w14:paraId="269FF0C8" w14:textId="77777777" w:rsidR="00AA63DE" w:rsidRPr="00AA63DE" w:rsidRDefault="00AA63DE" w:rsidP="00AA63DE">
      <w:pPr>
        <w:pStyle w:val="BodyText"/>
        <w:spacing w:before="5"/>
        <w:ind w:left="0"/>
        <w:rPr>
          <w:rFonts w:ascii="Palatino Linotype" w:hAnsi="Palatino Linotype"/>
        </w:rPr>
      </w:pPr>
    </w:p>
    <w:p w14:paraId="60E4F4DB" w14:textId="77777777" w:rsidR="00AA63DE" w:rsidRPr="00AA63DE" w:rsidRDefault="00AA63DE" w:rsidP="00AA63DE">
      <w:pPr>
        <w:pStyle w:val="Heading1"/>
        <w:ind w:left="0"/>
        <w:rPr>
          <w:rFonts w:ascii="Palatino Linotype" w:hAnsi="Palatino Linotype"/>
        </w:rPr>
      </w:pPr>
      <w:r w:rsidRPr="00AA63DE">
        <w:rPr>
          <w:rFonts w:ascii="Palatino Linotype" w:hAnsi="Palatino Linotype"/>
        </w:rPr>
        <w:t>Do not</w:t>
      </w:r>
      <w:r>
        <w:rPr>
          <w:rFonts w:ascii="Palatino Linotype" w:hAnsi="Palatino Linotype"/>
        </w:rPr>
        <w:t>s</w:t>
      </w:r>
    </w:p>
    <w:p w14:paraId="4A926B58" w14:textId="77777777" w:rsidR="00AA63DE" w:rsidRPr="00AA63DE" w:rsidRDefault="00AA63DE" w:rsidP="00AA63DE">
      <w:pPr>
        <w:pStyle w:val="ListParagraph"/>
        <w:numPr>
          <w:ilvl w:val="0"/>
          <w:numId w:val="2"/>
        </w:numPr>
        <w:tabs>
          <w:tab w:val="left" w:pos="233"/>
        </w:tabs>
        <w:spacing w:before="5"/>
        <w:ind w:left="0" w:hanging="121"/>
        <w:rPr>
          <w:rFonts w:ascii="Palatino Linotype" w:hAnsi="Palatino Linotype"/>
          <w:sz w:val="24"/>
        </w:rPr>
      </w:pPr>
      <w:r w:rsidRPr="00AA63DE">
        <w:rPr>
          <w:rFonts w:ascii="Palatino Linotype" w:hAnsi="Palatino Linotype"/>
          <w:sz w:val="24"/>
        </w:rPr>
        <w:t>Volunteer for a task unless you are sure that you have the time to complete</w:t>
      </w:r>
      <w:r w:rsidRPr="00AA63DE">
        <w:rPr>
          <w:rFonts w:ascii="Palatino Linotype" w:hAnsi="Palatino Linotype"/>
          <w:spacing w:val="-9"/>
          <w:sz w:val="24"/>
        </w:rPr>
        <w:t xml:space="preserve"> </w:t>
      </w:r>
      <w:r w:rsidRPr="00AA63DE">
        <w:rPr>
          <w:rFonts w:ascii="Palatino Linotype" w:hAnsi="Palatino Linotype"/>
          <w:sz w:val="24"/>
        </w:rPr>
        <w:t>it</w:t>
      </w:r>
    </w:p>
    <w:p w14:paraId="6E2CFD7C" w14:textId="77777777" w:rsidR="00AA63DE" w:rsidRPr="00AA63DE" w:rsidRDefault="00AA63DE" w:rsidP="00AA63DE">
      <w:pPr>
        <w:pStyle w:val="BodyText"/>
        <w:spacing w:before="3"/>
        <w:ind w:left="0"/>
        <w:rPr>
          <w:rFonts w:ascii="Palatino Linotype" w:hAnsi="Palatino Linotype"/>
        </w:rPr>
      </w:pPr>
    </w:p>
    <w:p w14:paraId="4F057B2D" w14:textId="77777777" w:rsidR="00AA63DE" w:rsidRPr="00AA63DE" w:rsidRDefault="00AA63DE" w:rsidP="00AA63DE">
      <w:pPr>
        <w:rPr>
          <w:rFonts w:ascii="Palatino Linotype" w:hAnsi="Palatino Linotype"/>
          <w:b/>
          <w:sz w:val="24"/>
        </w:rPr>
      </w:pPr>
      <w:r w:rsidRPr="00AA63DE">
        <w:rPr>
          <w:rFonts w:ascii="Palatino Linotype" w:hAnsi="Palatino Linotype"/>
          <w:sz w:val="24"/>
        </w:rPr>
        <w:t xml:space="preserve">The PCC needs thinkers and doers, questioners and listeners </w:t>
      </w:r>
      <w:r w:rsidRPr="00AA63DE">
        <w:rPr>
          <w:rFonts w:ascii="Palatino Linotype" w:hAnsi="Palatino Linotype"/>
          <w:b/>
          <w:sz w:val="24"/>
        </w:rPr>
        <w:t>but you do not have to be</w:t>
      </w:r>
    </w:p>
    <w:p w14:paraId="20535460" w14:textId="77777777" w:rsidR="00AA63DE" w:rsidRPr="00AA63DE" w:rsidRDefault="00AA63DE" w:rsidP="00AA63DE">
      <w:pPr>
        <w:pStyle w:val="ListParagraph"/>
        <w:numPr>
          <w:ilvl w:val="0"/>
          <w:numId w:val="2"/>
        </w:numPr>
        <w:tabs>
          <w:tab w:val="left" w:pos="233"/>
        </w:tabs>
        <w:ind w:left="0" w:hanging="121"/>
        <w:rPr>
          <w:rFonts w:ascii="Palatino Linotype" w:hAnsi="Palatino Linotype"/>
          <w:sz w:val="24"/>
        </w:rPr>
      </w:pPr>
      <w:r w:rsidRPr="00AA63DE">
        <w:rPr>
          <w:rFonts w:ascii="Palatino Linotype" w:hAnsi="Palatino Linotype"/>
          <w:sz w:val="24"/>
        </w:rPr>
        <w:t>a</w:t>
      </w:r>
      <w:r w:rsidRPr="00AA63DE">
        <w:rPr>
          <w:rFonts w:ascii="Palatino Linotype" w:hAnsi="Palatino Linotype"/>
          <w:spacing w:val="1"/>
          <w:sz w:val="24"/>
        </w:rPr>
        <w:t xml:space="preserve"> </w:t>
      </w:r>
      <w:r w:rsidRPr="00AA63DE">
        <w:rPr>
          <w:rFonts w:ascii="Palatino Linotype" w:hAnsi="Palatino Linotype"/>
          <w:sz w:val="24"/>
        </w:rPr>
        <w:t>saint</w:t>
      </w:r>
    </w:p>
    <w:p w14:paraId="37D8B759" w14:textId="77777777" w:rsidR="00AA63DE" w:rsidRPr="00AA63DE" w:rsidRDefault="00AA63DE" w:rsidP="00AA63DE">
      <w:pPr>
        <w:pStyle w:val="ListParagraph"/>
        <w:numPr>
          <w:ilvl w:val="0"/>
          <w:numId w:val="2"/>
        </w:numPr>
        <w:tabs>
          <w:tab w:val="left" w:pos="233"/>
        </w:tabs>
        <w:spacing w:before="5"/>
        <w:ind w:left="0" w:hanging="121"/>
        <w:rPr>
          <w:rFonts w:ascii="Palatino Linotype" w:hAnsi="Palatino Linotype"/>
          <w:sz w:val="24"/>
        </w:rPr>
      </w:pPr>
      <w:r w:rsidRPr="00AA63DE">
        <w:rPr>
          <w:rFonts w:ascii="Palatino Linotype" w:hAnsi="Palatino Linotype"/>
          <w:sz w:val="24"/>
        </w:rPr>
        <w:t>a</w:t>
      </w:r>
      <w:r w:rsidRPr="00AA63DE">
        <w:rPr>
          <w:rFonts w:ascii="Palatino Linotype" w:hAnsi="Palatino Linotype"/>
          <w:spacing w:val="1"/>
          <w:sz w:val="24"/>
        </w:rPr>
        <w:t xml:space="preserve"> </w:t>
      </w:r>
      <w:r w:rsidRPr="00AA63DE">
        <w:rPr>
          <w:rFonts w:ascii="Palatino Linotype" w:hAnsi="Palatino Linotype"/>
          <w:sz w:val="24"/>
        </w:rPr>
        <w:t>theologian</w:t>
      </w:r>
    </w:p>
    <w:p w14:paraId="0FFEAE52" w14:textId="77777777" w:rsidR="00AA63DE" w:rsidRDefault="00AA63DE" w:rsidP="00AA63DE">
      <w:pPr>
        <w:pStyle w:val="ListParagraph"/>
        <w:numPr>
          <w:ilvl w:val="0"/>
          <w:numId w:val="2"/>
        </w:numPr>
        <w:tabs>
          <w:tab w:val="left" w:pos="233"/>
        </w:tabs>
        <w:spacing w:before="2"/>
        <w:ind w:left="0" w:hanging="121"/>
        <w:rPr>
          <w:rFonts w:ascii="Palatino Linotype" w:hAnsi="Palatino Linotype"/>
          <w:sz w:val="24"/>
        </w:rPr>
      </w:pPr>
      <w:r w:rsidRPr="00AA63DE">
        <w:rPr>
          <w:rFonts w:ascii="Palatino Linotype" w:hAnsi="Palatino Linotype"/>
          <w:sz w:val="24"/>
        </w:rPr>
        <w:t>an</w:t>
      </w:r>
      <w:r w:rsidRPr="00AA63DE">
        <w:rPr>
          <w:rFonts w:ascii="Palatino Linotype" w:hAnsi="Palatino Linotype"/>
          <w:spacing w:val="1"/>
          <w:sz w:val="24"/>
        </w:rPr>
        <w:t xml:space="preserve"> </w:t>
      </w:r>
      <w:r w:rsidRPr="00AA63DE">
        <w:rPr>
          <w:rFonts w:ascii="Palatino Linotype" w:hAnsi="Palatino Linotype"/>
          <w:sz w:val="24"/>
        </w:rPr>
        <w:t>expert</w:t>
      </w:r>
    </w:p>
    <w:p w14:paraId="3872433A" w14:textId="77777777" w:rsidR="00AA63DE" w:rsidRPr="00AA63DE" w:rsidRDefault="00AA63DE" w:rsidP="00AA63DE">
      <w:pPr>
        <w:pStyle w:val="ListParagraph"/>
        <w:numPr>
          <w:ilvl w:val="0"/>
          <w:numId w:val="2"/>
        </w:numPr>
        <w:tabs>
          <w:tab w:val="left" w:pos="233"/>
        </w:tabs>
        <w:spacing w:before="2"/>
        <w:ind w:left="0" w:hanging="121"/>
        <w:rPr>
          <w:rFonts w:ascii="Palatino Linotype" w:hAnsi="Palatino Linotype"/>
          <w:sz w:val="24"/>
        </w:rPr>
      </w:pPr>
    </w:p>
    <w:p w14:paraId="1289CDD5" w14:textId="77777777" w:rsidR="00AA63DE" w:rsidRPr="00AA63DE" w:rsidRDefault="00AA63DE" w:rsidP="00AA63DE">
      <w:pPr>
        <w:pStyle w:val="Heading1"/>
        <w:spacing w:before="1"/>
        <w:ind w:left="0"/>
        <w:rPr>
          <w:rFonts w:ascii="Palatino Linotype" w:hAnsi="Palatino Linotype"/>
        </w:rPr>
      </w:pPr>
      <w:r w:rsidRPr="00AA63DE">
        <w:rPr>
          <w:rFonts w:ascii="Palatino Linotype" w:hAnsi="Palatino Linotype"/>
        </w:rPr>
        <w:t>Though nobody will mind if you are!</w:t>
      </w:r>
    </w:p>
    <w:p w14:paraId="4BAA1BFA" w14:textId="77777777" w:rsidR="00AA63DE" w:rsidRPr="00AA63DE" w:rsidRDefault="00AA63DE" w:rsidP="00AA63DE">
      <w:pPr>
        <w:pStyle w:val="BodyText"/>
        <w:spacing w:before="3"/>
        <w:ind w:left="0"/>
        <w:rPr>
          <w:rFonts w:ascii="Palatino Linotype" w:hAnsi="Palatino Linotype"/>
          <w:b/>
        </w:rPr>
      </w:pPr>
    </w:p>
    <w:p w14:paraId="5800171E" w14:textId="77777777" w:rsidR="00AA63DE" w:rsidRPr="00AA63DE" w:rsidRDefault="00AA63DE" w:rsidP="00AA63DE">
      <w:pPr>
        <w:spacing w:before="1"/>
        <w:rPr>
          <w:rFonts w:ascii="Palatino Linotype" w:hAnsi="Palatino Linotype"/>
          <w:b/>
          <w:sz w:val="24"/>
        </w:rPr>
      </w:pPr>
      <w:r w:rsidRPr="00AA63DE">
        <w:rPr>
          <w:rFonts w:ascii="Palatino Linotype" w:hAnsi="Palatino Linotype"/>
          <w:b/>
          <w:sz w:val="24"/>
        </w:rPr>
        <w:t>THE PLACE OF THE PCC IN THE WIDER CHURCH</w:t>
      </w:r>
    </w:p>
    <w:p w14:paraId="1683B6D0" w14:textId="77777777" w:rsidR="00AA63DE" w:rsidRPr="00AA63DE" w:rsidRDefault="00AA63DE" w:rsidP="00AA63DE">
      <w:pPr>
        <w:pStyle w:val="BodyText"/>
        <w:spacing w:before="131" w:line="242" w:lineRule="auto"/>
        <w:ind w:left="0" w:right="134"/>
        <w:rPr>
          <w:rFonts w:ascii="Palatino Linotype" w:hAnsi="Palatino Linotype"/>
        </w:rPr>
      </w:pPr>
      <w:r>
        <w:rPr>
          <w:rFonts w:ascii="Palatino Linotype" w:hAnsi="Palatino Linotype"/>
        </w:rPr>
        <w:t>We are part of the Diocese of Oxford. The Diocese of Oxford is</w:t>
      </w:r>
      <w:r w:rsidRPr="00AA63DE">
        <w:rPr>
          <w:rFonts w:ascii="Palatino Linotype" w:hAnsi="Palatino Linotype"/>
        </w:rPr>
        <w:t xml:space="preserve"> made up of a number of parishes </w:t>
      </w:r>
      <w:r w:rsidR="00BB11B1">
        <w:rPr>
          <w:rFonts w:ascii="Palatino Linotype" w:hAnsi="Palatino Linotype"/>
        </w:rPr>
        <w:t xml:space="preserve">over a large geographical area comprising </w:t>
      </w:r>
      <w:proofErr w:type="spellStart"/>
      <w:r w:rsidR="00BB11B1">
        <w:rPr>
          <w:rFonts w:ascii="Palatino Linotype" w:hAnsi="Palatino Linotype"/>
        </w:rPr>
        <w:t>Oxfordshire</w:t>
      </w:r>
      <w:proofErr w:type="spellEnd"/>
      <w:r w:rsidR="00BB11B1">
        <w:rPr>
          <w:rFonts w:ascii="Palatino Linotype" w:hAnsi="Palatino Linotype"/>
        </w:rPr>
        <w:t xml:space="preserve">, Buckinghamshire, Reading and Milton Keynes. A diocese is divided into Deaneries. St Barnabas &amp; St Thomas the Martyr are part of the </w:t>
      </w:r>
      <w:r w:rsidR="00BB11B1" w:rsidRPr="00BB11B1">
        <w:rPr>
          <w:rFonts w:ascii="Palatino Linotype" w:hAnsi="Palatino Linotype"/>
          <w:b/>
          <w:bCs/>
        </w:rPr>
        <w:t>City of Oxford Deanery</w:t>
      </w:r>
      <w:r w:rsidR="00BB11B1">
        <w:rPr>
          <w:rFonts w:ascii="Palatino Linotype" w:hAnsi="Palatino Linotype"/>
        </w:rPr>
        <w:t>. Each parish in the deanery elects from within the congregation one or more Deanery Synod Representatives (we are entitled to 3 representatives). The deanery synod reps from each parish meet together a few times a year and f</w:t>
      </w:r>
      <w:r w:rsidRPr="00AA63DE">
        <w:rPr>
          <w:rFonts w:ascii="Palatino Linotype" w:hAnsi="Palatino Linotype"/>
        </w:rPr>
        <w:t xml:space="preserve">unction as a </w:t>
      </w:r>
      <w:r w:rsidRPr="00AA63DE">
        <w:rPr>
          <w:rFonts w:ascii="Palatino Linotype" w:hAnsi="Palatino Linotype"/>
          <w:b/>
        </w:rPr>
        <w:t>Deanery synod</w:t>
      </w:r>
      <w:r w:rsidR="00BB11B1">
        <w:rPr>
          <w:rFonts w:ascii="Palatino Linotype" w:hAnsi="Palatino Linotype"/>
          <w:b/>
        </w:rPr>
        <w:t xml:space="preserve">.  </w:t>
      </w:r>
      <w:r w:rsidR="00BB11B1">
        <w:rPr>
          <w:rFonts w:ascii="Palatino Linotype" w:hAnsi="Palatino Linotype"/>
          <w:bCs/>
        </w:rPr>
        <w:t xml:space="preserve">They </w:t>
      </w:r>
      <w:r w:rsidRPr="00AA63DE">
        <w:rPr>
          <w:rFonts w:ascii="Palatino Linotype" w:hAnsi="Palatino Linotype"/>
        </w:rPr>
        <w:t xml:space="preserve">work to bring together the views of their parishes on common problems, to discuss and formulate common policies on these problems, to foster a sense of community and interdependence among those parishes, and generally to promote ‘the whole mission of the Church, pastoral, evangelistic, social and ecumenical.’ Each deanery has </w:t>
      </w:r>
      <w:r w:rsidR="00BB11B1">
        <w:rPr>
          <w:rFonts w:ascii="Palatino Linotype" w:hAnsi="Palatino Linotype"/>
        </w:rPr>
        <w:t xml:space="preserve">an Area Dean </w:t>
      </w:r>
      <w:r w:rsidRPr="00AA63DE">
        <w:rPr>
          <w:rFonts w:ascii="Palatino Linotype" w:hAnsi="Palatino Linotype"/>
        </w:rPr>
        <w:t>who chairs the deanery synod in partnership with an elected lay co-chair. Synod membership comprises all licensed clergy in the deanery area, and lay members elected, triennially, by each parish. Deanery synod members themselves elect the clerical and lay members of Diocesan synod, triennially.</w:t>
      </w:r>
    </w:p>
    <w:p w14:paraId="56090607" w14:textId="77777777" w:rsidR="00AA63DE" w:rsidRPr="00AA63DE" w:rsidRDefault="00AA63DE" w:rsidP="00AA63DE">
      <w:pPr>
        <w:pStyle w:val="BodyText"/>
        <w:spacing w:before="137" w:line="244" w:lineRule="auto"/>
        <w:ind w:left="0"/>
        <w:rPr>
          <w:rFonts w:ascii="Palatino Linotype" w:hAnsi="Palatino Linotype"/>
        </w:rPr>
      </w:pPr>
      <w:r w:rsidRPr="00AA63DE">
        <w:rPr>
          <w:rFonts w:ascii="Palatino Linotype" w:hAnsi="Palatino Linotype"/>
          <w:b/>
        </w:rPr>
        <w:t xml:space="preserve">Diocesan synod </w:t>
      </w:r>
      <w:r w:rsidRPr="00AA63DE">
        <w:rPr>
          <w:rFonts w:ascii="Palatino Linotype" w:hAnsi="Palatino Linotype"/>
        </w:rPr>
        <w:t>is the main governing body of the diocese. Matters of mission, strategy, governance and, as the Board of finance, budgets and accounts are ultimately under the authority of the synod.</w:t>
      </w:r>
    </w:p>
    <w:p w14:paraId="332B3E9B" w14:textId="52CC5D6C" w:rsidR="00BF162C" w:rsidRPr="00AA63DE" w:rsidRDefault="00AA63DE" w:rsidP="00423945">
      <w:pPr>
        <w:pStyle w:val="BodyText"/>
        <w:spacing w:before="132" w:line="244" w:lineRule="auto"/>
        <w:ind w:left="0" w:right="528"/>
        <w:rPr>
          <w:rFonts w:ascii="Palatino Linotype" w:hAnsi="Palatino Linotype"/>
        </w:rPr>
        <w:sectPr w:rsidR="00BF162C" w:rsidRPr="00AA63DE">
          <w:type w:val="continuous"/>
          <w:pgSz w:w="11900" w:h="16840"/>
          <w:pgMar w:top="1040" w:right="1040" w:bottom="280" w:left="1020" w:header="720" w:footer="720" w:gutter="0"/>
          <w:cols w:space="720"/>
        </w:sectPr>
      </w:pPr>
      <w:r w:rsidRPr="00AA63DE">
        <w:rPr>
          <w:rFonts w:ascii="Palatino Linotype" w:hAnsi="Palatino Linotype"/>
          <w:b/>
        </w:rPr>
        <w:t>General Synod</w:t>
      </w:r>
      <w:r w:rsidRPr="00AA63DE">
        <w:rPr>
          <w:rFonts w:ascii="Palatino Linotype" w:hAnsi="Palatino Linotype"/>
        </w:rPr>
        <w:t>, the national governing body for all matters affecting the Church, comprises Bishops, and clergy and laity elected by deanery synod members every five years</w:t>
      </w:r>
      <w:r w:rsidR="002C4DB1">
        <w:rPr>
          <w:rFonts w:ascii="Palatino Linotype" w:hAnsi="Palatino Linotype"/>
        </w:rPr>
        <w:t>.</w:t>
      </w:r>
    </w:p>
    <w:p w14:paraId="143CEC0A" w14:textId="77777777" w:rsidR="00BF162C" w:rsidRPr="00AA63DE" w:rsidRDefault="00BF162C" w:rsidP="002C4DB1">
      <w:pPr>
        <w:pStyle w:val="BodyText"/>
        <w:spacing w:before="90"/>
        <w:ind w:left="0" w:right="834"/>
        <w:rPr>
          <w:rFonts w:ascii="Palatino Linotype" w:hAnsi="Palatino Linotype"/>
        </w:rPr>
      </w:pPr>
    </w:p>
    <w:sectPr w:rsidR="00BF162C" w:rsidRPr="00AA63DE">
      <w:pgSz w:w="11900" w:h="16840"/>
      <w:pgMar w:top="104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1678A"/>
    <w:multiLevelType w:val="hybridMultilevel"/>
    <w:tmpl w:val="A69C5990"/>
    <w:lvl w:ilvl="0" w:tplc="3AB80890">
      <w:start w:val="1"/>
      <w:numFmt w:val="lowerLetter"/>
      <w:lvlText w:val="%1)"/>
      <w:lvlJc w:val="left"/>
      <w:pPr>
        <w:ind w:left="112" w:hanging="231"/>
      </w:pPr>
      <w:rPr>
        <w:rFonts w:ascii="Arial Narrow" w:eastAsia="Arial Narrow" w:hAnsi="Arial Narrow" w:cs="Arial Narrow" w:hint="default"/>
        <w:b/>
        <w:bCs/>
        <w:spacing w:val="0"/>
        <w:w w:val="99"/>
        <w:sz w:val="24"/>
        <w:szCs w:val="24"/>
      </w:rPr>
    </w:lvl>
    <w:lvl w:ilvl="1" w:tplc="CDE09958">
      <w:numFmt w:val="bullet"/>
      <w:lvlText w:val="•"/>
      <w:lvlJc w:val="left"/>
      <w:pPr>
        <w:ind w:left="1092" w:hanging="231"/>
      </w:pPr>
      <w:rPr>
        <w:rFonts w:hint="default"/>
      </w:rPr>
    </w:lvl>
    <w:lvl w:ilvl="2" w:tplc="2A44C3FE">
      <w:numFmt w:val="bullet"/>
      <w:lvlText w:val="•"/>
      <w:lvlJc w:val="left"/>
      <w:pPr>
        <w:ind w:left="2064" w:hanging="231"/>
      </w:pPr>
      <w:rPr>
        <w:rFonts w:hint="default"/>
      </w:rPr>
    </w:lvl>
    <w:lvl w:ilvl="3" w:tplc="61883D4A">
      <w:numFmt w:val="bullet"/>
      <w:lvlText w:val="•"/>
      <w:lvlJc w:val="left"/>
      <w:pPr>
        <w:ind w:left="3036" w:hanging="231"/>
      </w:pPr>
      <w:rPr>
        <w:rFonts w:hint="default"/>
      </w:rPr>
    </w:lvl>
    <w:lvl w:ilvl="4" w:tplc="C658B46A">
      <w:numFmt w:val="bullet"/>
      <w:lvlText w:val="•"/>
      <w:lvlJc w:val="left"/>
      <w:pPr>
        <w:ind w:left="4008" w:hanging="231"/>
      </w:pPr>
      <w:rPr>
        <w:rFonts w:hint="default"/>
      </w:rPr>
    </w:lvl>
    <w:lvl w:ilvl="5" w:tplc="C7FEECE0">
      <w:numFmt w:val="bullet"/>
      <w:lvlText w:val="•"/>
      <w:lvlJc w:val="left"/>
      <w:pPr>
        <w:ind w:left="4980" w:hanging="231"/>
      </w:pPr>
      <w:rPr>
        <w:rFonts w:hint="default"/>
      </w:rPr>
    </w:lvl>
    <w:lvl w:ilvl="6" w:tplc="E7402C48">
      <w:numFmt w:val="bullet"/>
      <w:lvlText w:val="•"/>
      <w:lvlJc w:val="left"/>
      <w:pPr>
        <w:ind w:left="5952" w:hanging="231"/>
      </w:pPr>
      <w:rPr>
        <w:rFonts w:hint="default"/>
      </w:rPr>
    </w:lvl>
    <w:lvl w:ilvl="7" w:tplc="44B4052A">
      <w:numFmt w:val="bullet"/>
      <w:lvlText w:val="•"/>
      <w:lvlJc w:val="left"/>
      <w:pPr>
        <w:ind w:left="6924" w:hanging="231"/>
      </w:pPr>
      <w:rPr>
        <w:rFonts w:hint="default"/>
      </w:rPr>
    </w:lvl>
    <w:lvl w:ilvl="8" w:tplc="881E68D8">
      <w:numFmt w:val="bullet"/>
      <w:lvlText w:val="•"/>
      <w:lvlJc w:val="left"/>
      <w:pPr>
        <w:ind w:left="7896" w:hanging="231"/>
      </w:pPr>
      <w:rPr>
        <w:rFonts w:hint="default"/>
      </w:rPr>
    </w:lvl>
  </w:abstractNum>
  <w:abstractNum w:abstractNumId="1" w15:restartNumberingAfterBreak="0">
    <w:nsid w:val="57D25E26"/>
    <w:multiLevelType w:val="hybridMultilevel"/>
    <w:tmpl w:val="387666C0"/>
    <w:lvl w:ilvl="0" w:tplc="47A60F6A">
      <w:numFmt w:val="bullet"/>
      <w:lvlText w:val="·"/>
      <w:lvlJc w:val="left"/>
      <w:pPr>
        <w:ind w:left="232" w:hanging="120"/>
      </w:pPr>
      <w:rPr>
        <w:rFonts w:ascii="Arial Narrow" w:eastAsia="Arial Narrow" w:hAnsi="Arial Narrow" w:cs="Arial Narrow" w:hint="default"/>
        <w:w w:val="99"/>
        <w:sz w:val="24"/>
        <w:szCs w:val="24"/>
      </w:rPr>
    </w:lvl>
    <w:lvl w:ilvl="1" w:tplc="B818F1AA">
      <w:numFmt w:val="bullet"/>
      <w:lvlText w:val="•"/>
      <w:lvlJc w:val="left"/>
      <w:pPr>
        <w:ind w:left="1200" w:hanging="120"/>
      </w:pPr>
      <w:rPr>
        <w:rFonts w:hint="default"/>
      </w:rPr>
    </w:lvl>
    <w:lvl w:ilvl="2" w:tplc="AEEAF118">
      <w:numFmt w:val="bullet"/>
      <w:lvlText w:val="•"/>
      <w:lvlJc w:val="left"/>
      <w:pPr>
        <w:ind w:left="2160" w:hanging="120"/>
      </w:pPr>
      <w:rPr>
        <w:rFonts w:hint="default"/>
      </w:rPr>
    </w:lvl>
    <w:lvl w:ilvl="3" w:tplc="C15C78BE">
      <w:numFmt w:val="bullet"/>
      <w:lvlText w:val="•"/>
      <w:lvlJc w:val="left"/>
      <w:pPr>
        <w:ind w:left="3120" w:hanging="120"/>
      </w:pPr>
      <w:rPr>
        <w:rFonts w:hint="default"/>
      </w:rPr>
    </w:lvl>
    <w:lvl w:ilvl="4" w:tplc="B2BC5C70">
      <w:numFmt w:val="bullet"/>
      <w:lvlText w:val="•"/>
      <w:lvlJc w:val="left"/>
      <w:pPr>
        <w:ind w:left="4080" w:hanging="120"/>
      </w:pPr>
      <w:rPr>
        <w:rFonts w:hint="default"/>
      </w:rPr>
    </w:lvl>
    <w:lvl w:ilvl="5" w:tplc="BD78354A">
      <w:numFmt w:val="bullet"/>
      <w:lvlText w:val="•"/>
      <w:lvlJc w:val="left"/>
      <w:pPr>
        <w:ind w:left="5040" w:hanging="120"/>
      </w:pPr>
      <w:rPr>
        <w:rFonts w:hint="default"/>
      </w:rPr>
    </w:lvl>
    <w:lvl w:ilvl="6" w:tplc="A080FBDA">
      <w:numFmt w:val="bullet"/>
      <w:lvlText w:val="•"/>
      <w:lvlJc w:val="left"/>
      <w:pPr>
        <w:ind w:left="6000" w:hanging="120"/>
      </w:pPr>
      <w:rPr>
        <w:rFonts w:hint="default"/>
      </w:rPr>
    </w:lvl>
    <w:lvl w:ilvl="7" w:tplc="A59AA756">
      <w:numFmt w:val="bullet"/>
      <w:lvlText w:val="•"/>
      <w:lvlJc w:val="left"/>
      <w:pPr>
        <w:ind w:left="6960" w:hanging="120"/>
      </w:pPr>
      <w:rPr>
        <w:rFonts w:hint="default"/>
      </w:rPr>
    </w:lvl>
    <w:lvl w:ilvl="8" w:tplc="154E9C30">
      <w:numFmt w:val="bullet"/>
      <w:lvlText w:val="•"/>
      <w:lvlJc w:val="left"/>
      <w:pPr>
        <w:ind w:left="7920" w:hanging="1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F162C"/>
    <w:rsid w:val="002C4DB1"/>
    <w:rsid w:val="00423945"/>
    <w:rsid w:val="00AA63DE"/>
    <w:rsid w:val="00BB11B1"/>
    <w:rsid w:val="00BF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BBBDC9"/>
  <w15:docId w15:val="{DFE6F801-BBD9-914D-8D38-3FE37096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4"/>
      <w:szCs w:val="24"/>
    </w:rPr>
  </w:style>
  <w:style w:type="paragraph" w:styleId="ListParagraph">
    <w:name w:val="List Paragraph"/>
    <w:basedOn w:val="Normal"/>
    <w:uiPriority w:val="1"/>
    <w:qFormat/>
    <w:pPr>
      <w:spacing w:before="4"/>
      <w:ind w:left="232" w:hanging="1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63DE"/>
    <w:rPr>
      <w:color w:val="0000FF" w:themeColor="hyperlink"/>
      <w:u w:val="single"/>
    </w:rPr>
  </w:style>
  <w:style w:type="character" w:styleId="UnresolvedMention">
    <w:name w:val="Unresolved Mention"/>
    <w:basedOn w:val="DefaultParagraphFont"/>
    <w:uiPriority w:val="99"/>
    <w:semiHidden/>
    <w:unhideWhenUsed/>
    <w:rsid w:val="00AA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ishresources.org.uk/wp-content/uploads/CofE_TrusteeBooklet-v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What is the PCC</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What is the PCC</dc:title>
  <dc:creator>rbn</dc:creator>
  <cp:lastModifiedBy>Christopher Woods</cp:lastModifiedBy>
  <cp:revision>2</cp:revision>
  <dcterms:created xsi:type="dcterms:W3CDTF">2021-05-26T17:28:00Z</dcterms:created>
  <dcterms:modified xsi:type="dcterms:W3CDTF">2021-05-26T17:28:00Z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PScript5.dll Version 5.2.2</vt:lpwstr>
  </property>
  <property fmtid="{D5CDD505-2E9C-101B-9397-08002B2CF9AE}" pid="4" name="LastSaved">
    <vt:filetime>2020-03-08T00:00:00Z</vt:filetime>
  </property>
</Properties>
</file>